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поэмы 'Кому на Руси жить хорошо'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Артем Аносов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поэмы Н. А. Некрасова «Кому на Руси жить хорошо» является актуальным и многогранным. Это произведение затрагивает важные социальные и философские темы, которые волнуют человечество на протяжении веков. Название поэмы вызывает интерес и заставляет задуматься о том, что же значит «жить хорошо» в условиях русской действительности.</w:t>
      </w:r>
    </w:p>
    <w:p>
      <w:pPr>
        <w:pStyle w:val="paragraphStyleText"/>
      </w:pPr>
      <w:r>
        <w:rPr>
          <w:rStyle w:val="fontStyleText"/>
        </w:rPr>
        <w:t xml:space="preserve">Слово «жить» в данном контексте подразумевает не только физическое существование, но и качество жизни, которое включает в себя счастье, удовлетворение, благополучие. «Хорошо» же может быть истолковано по-разному: для одних это материальное благосостояние, для других — духовное удовлетворение и гармония с окружающим миром. Таким образом, название поэмы ставит перед читателем вопрос о том, кто же на самом деле может считать себя счастливым в России.</w:t>
      </w:r>
    </w:p>
    <w:p>
      <w:pPr>
        <w:pStyle w:val="paragraphStyleText"/>
      </w:pPr>
      <w:r>
        <w:rPr>
          <w:rStyle w:val="fontStyleText"/>
        </w:rPr>
        <w:t xml:space="preserve">Я считаю, что в поэме Некрасова поднимается вопрос о социальной справедливости и о том, как различные слои общества воспринимают понятие счастья. Обратимся к произведению, чтобы проанализировать, как автор раскрывает эту тему.</w:t>
      </w:r>
    </w:p>
    <w:p>
      <w:pPr>
        <w:pStyle w:val="paragraphStyleText"/>
      </w:pPr>
      <w:r>
        <w:rPr>
          <w:rStyle w:val="fontStyleText"/>
        </w:rPr>
        <w:t xml:space="preserve">В поэме мы встречаем множество персонажей, каждый из которых представляет разные социальные группы. Например, крестьянка, которая мечтает о лучшей жизни, и помещик, который живет в роскоши, но не знает настоящего счастья. В одном из эпизодов, когда крестьяне обсуждают свои беды, мы видим, как они страдают от нищеты и угнетения. Их разговоры полны горечи и недовольства, что подчеркивает, что для них «жить хорошо» — это всего лишь мечта, недостижимая в условиях жестокой реальности.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счастье для крестьян — это не только отсутствие бедности, но и возможность жить в мире и согласии. Некрасов через своих героев демонстрирует, что истинное счастье невозможно без социальной справедливости и равенства. Таким образом, название поэмы становится не просто вопросом, а настоящим вызовом для общества, заставляющим задуматься о том, как можно изменить существующий порядок вещей.</w:t>
      </w:r>
    </w:p>
    <w:p>
      <w:pPr>
        <w:pStyle w:val="paragraphStyleText"/>
      </w:pPr>
      <w:r>
        <w:rPr>
          <w:rStyle w:val="fontStyleText"/>
        </w:rPr>
        <w:t xml:space="preserve">В заключение, смысл названия поэмы «Кому на Руси жить хорошо» заключается в глубоком исследовании человеческой судьбы и социальной справедливости. Некрасов поднимает важные вопросы о счастье и благополучии, заставляя читателя задуматься о том, кто же на самом деле может считать себя счастливым в условиях русской действительности. Это произведение остается актуальным и в наши дни, подчеркивая, что поиск справедливости и счастья — это вечная задача для всего человечества.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