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SWOT-анализ рынка недвижимости Санкт-Петербурга в 2023 году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Турашев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рынок недвижимости играет важную роль в экономике любого региона, и Санкт-Петербург не является исключением. Вопрос о том, каковы сильные и слабые стороны, возможности и угрозы этого рынка в 2023 году, становится особенно актуальным в условиях постоянных изменений и нестабильности. Давайте рассмотрим, что такое SWOT-анализ и как он может помочь в понимании текущей ситуации на рынке недвижимости.</w:t>
      </w:r>
    </w:p>
    <w:p>
      <w:pPr>
        <w:pStyle w:val="paragraphStyleText"/>
      </w:pPr>
      <w:r>
        <w:rPr>
          <w:rStyle w:val="fontStyleText"/>
        </w:rPr>
        <w:t xml:space="preserve">SWOT-анализ — это метод стратегического планирования, который позволяет оценить внутренние и внешние факторы, влияющие на бизнес. Он включает в себя четыре ключевых элемента: сильные стороны (Strengths), слабые стороны (Weaknesses), возможности (Opportunities) и угрозы (Threats). Применение этого метода к рынку недвижимости Санкт-Петербурга позволит выявить его текущее состояние и перспективы развития.</w:t>
      </w:r>
    </w:p>
    <w:p>
      <w:pPr>
        <w:pStyle w:val="paragraphStyleText"/>
      </w:pPr>
      <w:r>
        <w:rPr>
          <w:rStyle w:val="fontStyleText"/>
        </w:rPr>
        <w:t xml:space="preserve">Я считаю, что SWOT-анализ рынка недвижимости Санкт-Петербурга в 2023 году показывает, что, несмотря на существующие проблемы, у этого сектора есть значительный потенциал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аспектам SWOT-анализа. Сильные стороны рынка недвижимости Санкт-Петербурга включают в себя его историческую и культурную ценность, развитую инфраструктуру и высокий уровень жизни. Город привлекает как местных, так и иностранных инвесторов, что способствует росту цен на жилье и коммерческую недвижимость. Однако, среди слабых сторон можно выделить высокую конкуренцию и зависимость от экономической ситуации в стране.</w:t>
      </w:r>
    </w:p>
    <w:p>
      <w:pPr>
        <w:pStyle w:val="paragraphStyleText"/>
      </w:pPr>
      <w:r>
        <w:rPr>
          <w:rStyle w:val="fontStyleText"/>
        </w:rPr>
        <w:t xml:space="preserve">Что касается возможностей, то в 2023 году рынок недвижимости Санкт-Петербурга может воспользоваться растущим интересом к экологически чистым и энергоэффективным проектам. Увеличение спроса на жилье в пригородах также открывает новые горизонты для застройщиков. Однако, угрозы, такие как экономическая нестабильность и изменения в законодательстве, могут негативно сказаться на рынке.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сильные и слабые стороны, а также возможности и угрозы, можно сделать вывод, что рынок недвижимости Санкт-Петербурга в 2023 году находится на перепутье. Он имеет все шансы на развитие, если удастся преодолеть существующие проблемы и воспользоваться новыми возможностями. В заключение, SWOT-анализ показывает, что, несмотря на вызовы, рынок недвижимости Санкт-Петербурга обладает значительным потенциалом для роста.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