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Русская литература 19 века: От романтизма к реализма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shmygelskii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Русская литература 19 века — это удивительный период, который охватывает множество литературных направлений и стилей. Вопрос, который мы можем задать, звучит так: как произошел переход от романтизма к реализму в русской литературе? Романтизм, как литературное направление, характеризуется акцентом на чувства, индивидуальность и идеализацию природы. Он стремится к выражению внутреннего мира человека, его эмоций и переживаний. В то время как реализм, напротив, фокусируется на изображении действительности, социальной среды и повседневной жизни. Я считаю, что переход от романтизма к реализму в русской литературе 19 века был обусловлен изменениями в обществе, которые требовали более глубокого и правдивого отражения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«Герой нашего времени» Михаила Лермонтова. В этом романе мы видим, как автор использует романтические элементы, но в то же время он стремится к более реалистичному изображению человеческой природы и общества. Главный герой, Печорин, является сложным и противоречивым персонажем, который не вписывается в идеализированные образы романтических героев. Он умный, но эгоистичный, страдающий, но в то же время безразличный к окружающим. В одном из эпизодов Печорин встречает девушку, которая влюбляется в него, но он не отвечает ей взаимностью. Этот момент подчеркивает его внутреннюю пустоту и неспособность к настоящим чувствам.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Лермонтов показывает, как романтические идеалы сталкиваются с суровой реальностью. Печорин, как герой, олицетворяет переходный этап в литературе, где романтизм начинает уступать место реализму. Он не идеален, он не герой в привычном понимании, а скорее антигерой, что отражает реалии жизни того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переход от романтизма к реализму в русской литературе 19 века был не просто сменой стилей, а отражением изменений в обществе и человеческой природе. Литература начала стремиться к правде, к изображению реальной жизни, что мы можем наблюдать на примере произведений таких авторов, как Лермонтов. Таким образом, русская литература 19 века стала важным этапом в развитии не только литературного процесса, но и в понимании человеческой сущности.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