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Вольнолюбивая лирика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Бекетов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Вольнолюбивая лирика А.С. Пушкина занимает особое место в русской литературе. Почему же именно эта тема вызывает такой интерес и восхищение? Давайте рассмотрим, что такое вольнолюбие в контексте творчества Пушкина.</w:t>
      </w:r>
    </w:p>
    <w:p>
      <w:pPr>
        <w:pStyle w:val="paragraphStyleText"/>
      </w:pPr>
      <w:r>
        <w:rPr>
          <w:rStyle w:val="fontStyleText"/>
        </w:rPr>
        <w:t xml:space="preserve">Вольнолюбие — это стремление к свободе, независимости и праву на самовыражение. В поэзии Пушкина это понятие обретает особую глубину, так как он не только говорит о свободе как о личном праве, но и поднимает вопросы о свободе народа, о его судьбе и будущем. Я считаю, что вольнолюбивая лирика Пушкина отражает его стремление к свободе как личной, так и общественной, и это делает его творчество актуальным и в наши дни.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 Чаадаеву», в котором Пушкин обращается к своему другу и соратнику. В этом произведении поэт выражает свои мысли о судьбе России и о необходимости перемен. Он говорит о том, что «мы ждём с тобой, как будто в час разлуки, / Когда в тени, как в тени, / Мы будем жить, как будто в час разлуки». Здесь Пушкин подчеркивает важность свободы мысли и слова, а также необходимость перемен в обществе.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Пушкин осознает свою роль как поэта и мыслителя, который не может оставаться в стороне от судьбы своей страны. Его вольнолюбие проявляется в стремлении к переменам и в надежде на лучшее будущее. Таким образом, это стихотворение служит ярким примером того, как вольнолюбивая лирика Пушкина отражает его внутренние переживания и общественные настроения.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вольнолюбивая лирика А.С. Пушкина является не только отражением его личных стремлений, но и важным вкладом в развитие русской литературы и мысли. Пушкин, как поэт, стал символом свободы и независимости, и его творчество продолжает вдохновлять и волновать читателей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