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Новая экономическая политика: итоги и уроки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aleksei.buschmanoff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новой экономической политике (НЭП) в Советском Союзе остается актуальным и по сей день. НЭП был введен в 1921 году как ответ на экономический кризис, вызванный Гражданской войной и политикой военного коммунизма. Важно понять, что такое НЭП и какие уроки можно извлечь из его реализации.</w:t>
      </w:r>
    </w:p>
    <w:p>
      <w:pPr>
        <w:pStyle w:val="paragraphStyleText"/>
      </w:pPr>
      <w:r>
        <w:rPr>
          <w:rStyle w:val="fontStyleText"/>
        </w:rPr>
        <w:t xml:space="preserve">Новая экономическая политика представляет собой комплекс мер, направленных на восстановление экономики страны после разрушительных последствий войны. Основными характеристиками НЭП стали частичная либерализация экономики, разрешение частной торговли и восстановление рыночных отношений. Это был шаг назад от жесткой централизованной экономики к более гибкой модели, которая позволила бы стране восстановить свои экономические позиции. Я считаю, что НЭП стал важным этапом в истории России, который продемонстрировал, как можно сочетать элементы социализма и капитализма для достижения экономической стабильности.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«Двенадцать стульев» И. Ильфа и Е. Петрова, которое ярко иллюстрирует реалии НЭП. В этом романе мы видим, как герои, Остап Бендер и Киса Воробьянинов, пытаются найти способ заработать деньги в условиях новой экономической политики. Они сталкиваются с различными персонажами, которые олицетворяют новые экономические реалии: от предприимчивых торговцев до людей, пытающихся адаптироваться к новым условиям.</w:t>
      </w:r>
    </w:p>
    <w:p>
      <w:pPr>
        <w:pStyle w:val="paragraphStyleText"/>
      </w:pPr>
      <w:r>
        <w:rPr>
          <w:rStyle w:val="fontStyleText"/>
        </w:rPr>
        <w:t xml:space="preserve">Эпизод, когда Остап Бендер использует свои хитрости и обман, чтобы обмануть богатых людей, показывает, как в условиях НЭП процветает частная инициатива и предприимчивость. Этот пример доказывает, что НЭП способствовал развитию индивидуальной инициативы и предпринимательства, что, в свою очередь, способствовало восстановлению экономики. Однако, с другой стороны, это также подчеркивает риски, связанные с неограниченной свободой, когда моральные нормы могут быть подорваны ради прибыли.</w:t>
      </w:r>
    </w:p>
    <w:p>
      <w:pPr>
        <w:pStyle w:val="paragraphStyleText"/>
      </w:pPr>
      <w:r>
        <w:rPr>
          <w:rStyle w:val="fontStyleText"/>
        </w:rPr>
        <w:t xml:space="preserve">В заключение, новая экономическая политика стала важным этапом в истории России, который продемонстрировал, как можно адаптировать экономические модели к меняющимся условиям. Уроки НЭП актуальны и сегодня, когда мы сталкиваемся с необходимостью находить баланс между государственным регулированием и рыночными механизмами. НЭП показал, что гибкость и адаптивность могут стать ключевыми факторами для достижения экономической стабильности.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