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Эмоции в художественном произведении: «Мастер и Маргарита» и «Юнона и Авось»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Петров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Эмоции играют важную роль в художественных произведениях, так как они помогают читателю глубже понять персонажей и их внутренний мир. Вопрос о том, как эмоции влияют на развитие сюжета и характеров героев, является актуальным для анализа таких произведений, как «Мастер и Маргарита» Михаила Булгакова и «Юнона и Авось» Александра Рыбникова. Эмоции в этих произведениях не только служат средством передачи чувств, но и становятся движущей силой событий.</w:t>
      </w:r>
    </w:p>
    <w:p>
      <w:pPr>
        <w:pStyle w:val="paragraphStyleText"/>
      </w:pPr>
      <w:r>
        <w:rPr>
          <w:rStyle w:val="fontStyleText"/>
        </w:rPr>
        <w:t xml:space="preserve">Я считаю, что эмоции в «Мастере и Маргарите» и «Юноне и Авось» являются ключевыми для понимания конфликтов и взаимодействий между персонажами, а также для раскрытия основных тем произведений.</w:t>
      </w:r>
    </w:p>
    <w:p>
      <w:pPr>
        <w:pStyle w:val="paragraphStyleText"/>
      </w:pPr>
      <w:r>
        <w:rPr>
          <w:rStyle w:val="fontStyleText"/>
        </w:rPr>
        <w:t xml:space="preserve">Обратимся к «Мастеру и Маргарите». В этом романе эмоции героев, особенно любви и страха, играют центральную роль. Например, любовь Маргариты к Мастеру становится основным мотивом ее действий. Она готова на все ради него, даже на сделку с дьяволом. В сцене, когда Маргарита встречает Воланда, ее эмоции колеблются между страхом и решимостью. Этот эпизод показывает, как сильные чувства могут толкать человека на рискованные поступки, что подтверждает мой тезис о значении эмоций в произведении.</w:t>
      </w:r>
    </w:p>
    <w:p>
      <w:pPr>
        <w:pStyle w:val="paragraphStyleText"/>
      </w:pPr>
      <w:r>
        <w:rPr>
          <w:rStyle w:val="fontStyleText"/>
        </w:rPr>
        <w:t xml:space="preserve">Теперь обратимся к «Юноне и Авось». Здесь также эмоции, особенно любовь и страсть, являются основополагающими. Главные герои, Юнона и Авось, испытывают глубокие чувства друг к другу, которые преодолевают все преграды. В одной из ключевых сцен, когда Авось решает оставить свою жизнь ради любви к Юноне, мы видим, как его эмоции приводят к трагическим последствиям. Этот момент подчеркивает, что эмоции могут как вдохновлять, так и разрушать, что также подтверждает мой тезис.</w:t>
      </w:r>
    </w:p>
    <w:p>
      <w:pPr>
        <w:pStyle w:val="paragraphStyleText"/>
      </w:pPr>
      <w:r>
        <w:rPr>
          <w:rStyle w:val="fontStyleText"/>
        </w:rPr>
        <w:t xml:space="preserve">Таким образом, в обоих произведениях эмоции не просто дополняют сюжет, но и становятся его основой. Они формируют характеры героев, определяют их поступки и создают напряжение в сюжете. В заключение, можно сказать, что эмоции в «Мастере и Маргарите» и «Юноне и Авось» служат не только для передачи чувств, но и для глубокого анализа человеческой природы, что делает эти произведения актуальными и значимыми.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