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Внешний вид и внутреннее убранство буддийского храма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mandarinkay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Внешний вид и внутреннее убранство буддийского храма — это важные аспекты, которые отражают философию и духовные ценности буддизма. Каковы же особенности этих храмов и что они символизируют? Внешний вид буддийского храма часто поражает своей красотой и гармонией. Храмы, как правило, строятся в живописных местах, окруженных природой, что подчеркивает единство человека и окружающего мира. Архитектура храмов разнообразна: от простых деревянных строений до величественных каменных комплексов. Каждый элемент внешнего убранства, будь то крыша, колонны или статуи, имеет свое значение и символику. Например, крыши храмов часто имеют изогнутые линии, что символизирует стремление к небесам и духовному просветлению.</w:t>
      </w:r>
    </w:p>
    <w:p>
      <w:pPr>
        <w:pStyle w:val="paragraphStyleText"/>
      </w:pPr>
      <w:r>
        <w:rPr>
          <w:rStyle w:val="fontStyleText"/>
        </w:rPr>
        <w:t xml:space="preserve">Я считаю, что внешний вид буддийского храма служит не только эстетическим, но и духовным ориентиром для верующих. Обратимся к описанию одного из известных буддийских храмов — Храму Золотого Будды в Бангкоке. Этот храм, покрытый золотыми плитками, является символом богатства и процветания, а также служит местом для медитации и молитвы. Внутри храма находится огромная статуя Будды, выполненная из золота, которая привлекает множество паломников и туристов. Статуя олицетворяет идеал просветления и служит напоминанием о пути, который должен пройти каждый буддист.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внешний вид и внутреннее убранство храма создают атмосферу святости и умиротворения. Они помогают верующим сосредоточиться на духовной практике и углубить свои знания о буддизме. Таким образом, архитектура и убранство буддийского храма не только радуют глаз, но и выполняют важную духовную функцию.</w:t>
      </w:r>
    </w:p>
    <w:p>
      <w:pPr>
        <w:pStyle w:val="paragraphStyleText"/>
      </w:pPr>
      <w:r>
        <w:rPr>
          <w:rStyle w:val="fontStyleText"/>
        </w:rPr>
        <w:t xml:space="preserve">В заключение, внешний вид и внутреннее убранство буддийского храма являются отражением философии буддизма и служат важным элементом в жизни верующих. Они помогают создать атмосферу, способствующую медитации и духовному развитию, что подчеркивает их значимость в буддийской культуре.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