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Каким должен быть современный градоначальник: уроки из 'Истории одного города'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asd.sviatoslav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должен быть современный градоначальник, становится все более актуальным в условиях стремительных изменений, происходящих в обществе. Градоначальник — это не просто руководитель города, но и человек, который должен уметь находить общий язык с жителями, решать их проблемы и заботиться о будущем своего города. В этом контексте стоит обратиться к произведению «История одного города» М.Е. Салтыкова-Щедрина, где автор через сатиру и иронию показывает, каким не должен быть градоначальник.</w:t>
      </w:r>
    </w:p>
    <w:p>
      <w:pPr>
        <w:pStyle w:val="paragraphStyleText"/>
      </w:pPr>
      <w:r>
        <w:rPr>
          <w:rStyle w:val="fontStyleText"/>
        </w:rPr>
        <w:t xml:space="preserve">Градоначальник, как ключевая фигура в управлении городом, должен обладать определенными качествами. Прежде всего, это умение слушать и слышать своих граждан. В «Истории одного города» мы видим, как градоначальники, сменяющие друг друга, зачастую игнорируют нужды и желания населения, что приводит к хаосу и разрухе. Это подчеркивает важность обратной связи между властью и народом. Я считаю, что современный градоначальник должен быть открытым к диалогу и готовым к сотрудничеству с жителями.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«История одного города», где автор описывает различные типы градоначальников, каждый из которых представляет собой карикатуру на реальных людей, находящихся у власти. Например, один из градоначальников, Печкин, стремится к личной выгоде и не заботится о благе города. Он принимает решения, основываясь на своих интересах, что приводит к ухудшению жизни горожан. Этот эпизод ярко иллюстрирует, как эгоизм и отсутствие ответственности могут разрушить город.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Печкина демонстрирует, что градоначальник должен быть не только эффективным управленцем, но и человеком, который понимает свою социальную ответственность. Микровывод из этого примера заключается в том, что безразличие к нуждам граждан может привести к катастрофическим последствиям для города.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современный градоначальник должен быть человеком, который не только управляет, но и служит своему городу. Он должен быть готов к диалогу, учитывать мнение граждан и действовать в их интересах. Уроки, извлеченные из «Истории одного города», подчеркивают, что только так можно создать гармоничное и процветающее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