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События в рассказе «Муму» глазами барыни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Xelga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Рассмотрим, как события в рассказе И.С. Тургенева «Муму» могут быть восприняты глазами барыни, которая является одним из ключевых персонажей произведения. Каково ее восприятие происходящего и как это влияет на судьбу главного героя — Герасима?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Барыня в данном контексте представляет собой символ власти и безразличия, а также отражает социальные отношения в России XIX века. Она олицетворяет жестокость и эгоизм, присущие высшему обществу, которое не понимает и не ценит простых людей и их чувства. Это понимание служит основой для анализа ее действий и их последствий.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барыня в рассказе «Муму» является воплощением бездушия и равнодушия, что приводит к трагическим последствиям для Герасима и его любимой собаки.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«Муму» И.С. Тургенева. В начале произведения барыня проявляет свою власть, когда решает, что Герасим должен избавиться от собаки, которая стала для него символом любви и преданности. Она не задумывается о чувствах простого человека, для нее Муму — всего лишь «пес», который мешает ее комфорту. Это решение барыни демонстрирует ее эгоизм и отсутствие эмпатии.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Герасим, полон горя, пытается объяснить барыше, как важна для него Муму, она лишь отмахивается от его слов, не желая вникать в его переживания. Это показывает, как социальный статус и власть могут затмить человеческие чувства и эмоции. Барыня не понимает, что для Герасима Муму — это не просто собака, а его единственный друг и спутник, который дарит ему радость и смысл жизни.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поведение барыни в рассказе подчеркивает ее бездушие и равнодушие, что приводит к трагическим последствиям для Герасима. Она не осознает, что ее действия могут разрушить жизнь другого человека, и это делает ее образ особенно трагичным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Заключение. В итоге, события в рассказе «Муму» глазами барыни открывают нам мир, в котором власть и социальный статус затмевают человеческие чувства. Я считаю, что именно это безразличие и эгоизм барыни становятся причиной трагедии, которая затрагивает не только Герасима, но и саму барышню, которая в конечном итоге остается одна, лишенная настоящих чувств и привязанностей.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