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Влияние читательского интереса на жизнь книги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Ансар Шалабаев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 современном мире книги продолжают оставаться важной частью нашей культуры и образования. Однако возникает вопрос: как читательский интерес влияет на жизнь книги? Читательский интерес — это стремление людей к чтению, их предпочтения и вкусы, которые могут изменяться со временем. Это понятие охватывает не только жанры и темы, но и способы восприятия литературы. Я считаю, что читательский интерес играет ключевую роль в судьбе книги, определяя ее популярность и долговечность.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«451 градус по Фаренгейту» Рэя Брэдбери. В этом романе автор описывает мир, в котором книги сжигаются, а чтение считается преступлением. Главный герой, Montag, работает пожарным, который уничтожает книги, но со временем начинает осознавать их ценность. В одном из эпизодов он встречает молодую женщину, которая вдохновляет его на размышления о жизни и литературе. Она задает ему вопросы о счастье и свободе, что заставляет его задуматься о том, что он теряет, уничтожая книги.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читательский интерес может пробудить в человеке желание искать знания и истину. Montag, изначально равнодушный к литературе, начинает осознавать, что книги могут изменить его жизнь. Это подтверждает мой тезис о том, что читательский интерес не только влияет на восприятие книги, но и может изменить судьбу человека. Когда люди начинают интересоваться книгами, они открывают для себя новые идеи и возможности, что в свою очередь может привести к изменениям в обществе.</w:t>
      </w:r>
    </w:p>
    <w:p>
      <w:pPr>
        <w:pStyle w:val="paragraphStyleText"/>
      </w:pPr>
      <w:r>
        <w:rPr>
          <w:rStyle w:val="fontStyleText"/>
        </w:rPr>
        <w:t xml:space="preserve">В заключение, читательский интерес является важным фактором, определяющим жизнь книги. Он влияет на то, какие произведения становятся популярными, а какие забываются. Как показывает пример «451 градус по Фаренгейту», интерес к чтению может пробудить в человеке стремление к знаниям и переменам. Таким образом, поддержание читательского интереса — это задача не только авторов и издателей, но и всего общества, которое должно ценить литературу как источник мудрости и вдохновения.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