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литературы от Древней Руси до первой половины 19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lbvf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Литература — это зеркало, отражающее дух времени, культуру и ценности общества. Вопрос о том, как развивалась литература от Древней Руси до первой половины 19 века, является важным для понимания исторического контекста и культурных изменений, произошедших в России. Давайте рассмотрим, как менялись литературные традиции и какие особенности их характеризуют.</w:t>
      </w:r>
    </w:p>
    <w:p>
      <w:pPr>
        <w:pStyle w:val="paragraphStyleText"/>
      </w:pPr>
      <w:r>
        <w:rPr>
          <w:rStyle w:val="fontStyleText"/>
        </w:rPr>
        <w:t xml:space="preserve">Литература Древней Руси, начиная с XI века, была в основном религиозной и устной. Основные произведения этого периода, такие как «Слово о полку Игореве», отражают не только исторические события, но и духовные искания народа. Важным аспектом является то, что литература того времени была тесно связана с церковью и служила средством передачи моральных и этических норм. В этом контексте можно сказать, что литература выполняла функцию воспитания и просвещения.</w:t>
      </w:r>
    </w:p>
    <w:p>
      <w:pPr>
        <w:pStyle w:val="paragraphStyleText"/>
      </w:pPr>
      <w:r>
        <w:rPr>
          <w:rStyle w:val="fontStyleText"/>
        </w:rPr>
        <w:t xml:space="preserve">Я считаю, что литература Древней Руси закладывала основы для дальнейшего развития русской словесности, формируя уникальный стиль и тематику, которые будут развиваться в последующие века. Обратимся к произведениям, которые стали знаковыми для этого периода.</w:t>
      </w:r>
    </w:p>
    <w:p>
      <w:pPr>
        <w:pStyle w:val="paragraphStyleText"/>
      </w:pPr>
      <w:r>
        <w:rPr>
          <w:rStyle w:val="fontStyleText"/>
        </w:rPr>
        <w:t xml:space="preserve">Например, в «Слове о полку Игореве» мы видим не только описание исторических событий, но и глубокие размышления о судьбе народа, о чести и доблести. Главный герой, князь Игорь, символизирует стремление к единству и борьбе за свободу. Этот эпизод показывает, как литература может служить не только средством развлечения, но и важным инструментом для формирования национальной идентичности.</w:t>
      </w:r>
    </w:p>
    <w:p>
      <w:pPr>
        <w:pStyle w:val="paragraphStyleText"/>
      </w:pPr>
      <w:r>
        <w:rPr>
          <w:rStyle w:val="fontStyleText"/>
        </w:rPr>
        <w:t xml:space="preserve">С переходом к литературе первой половины 19 века мы наблюдаем значительные изменения. Появление романтизма и реализма в произведениях таких авторов, как Пушкин, Гоголь и Лермонтов, привнесло новые темы и стили. Литература начала отражать не только общественные проблемы, но и внутренний мир человека, его чувства и переживания. Например, в поэзии Пушкина мы видим глубокую личную лирику, которая затрагивает темы любви, свободы и судьбы.</w:t>
      </w:r>
    </w:p>
    <w:p>
      <w:pPr>
        <w:pStyle w:val="paragraphStyleText"/>
      </w:pPr>
      <w:r>
        <w:rPr>
          <w:rStyle w:val="fontStyleText"/>
        </w:rPr>
        <w:t xml:space="preserve">Таким образом, литература от Древней Руси до первой половины 19 века претерпела значительные изменения, отражая эволюцию общества и его ценностей. Она стала более разнообразной и многогранной, открывая новые горизонты для самовыражения и осмысления человеческой природы. В заключение, можно сказать, что литература является важным элементом культурного наследия, который продолжает влиять на наше восприятие мира и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