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Моё отношение к Печорину в романе "Герой нашего времени"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каково моё отношение к Печорину, главному герою романа Михаила Юрьевича Лермонтова «Герой нашего времени», является весьма актуальным. Печорин — это сложный и многогранный персонаж, который вызывает у читателя противоречивые чувства. С одной стороны, он является типичным представителем своего времени, а с другой — личностью, которая страдает от внутреннего конфликта и одиночества.</w:t>
      </w:r>
    </w:p>
    <w:p>
      <w:pPr>
        <w:pStyle w:val="paragraphStyleText"/>
      </w:pPr>
      <w:r>
        <w:rPr>
          <w:rStyle w:val="fontStyleText"/>
        </w:rPr>
        <w:t xml:space="preserve">Печорин — это человек, который обладает выдающимися умственными способностями, харизмой и привлекательностью. Он умело манипулирует окружающими, но в то же время испытывает глубокую тоску и неудовлетворенность жизнью. Это состояние можно охарактеризовать как экзистенциальный кризис, когда человек не находит своего места в мире и не может понять, что ему действительно нужно. Я считаю, что именно это внутреннее противоречие делает Печорина таким интересным и сложным персонажем.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проявляет свои манипулятивные способности. Он влюбляется в княжну, но одновременно использует её чувства для удовлетворения своих собственных амбиций. В этом эпизоде мы видим, как Печорин, играя с чувствами других, пытается заполнить пустоту в своей душе. Однако его действия приводят к трагическим последствиям для княжны, что подчеркивает его эгоизм и неспособность к искренним чувствам.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Печорин, несмотря на свою привлекательность и ум, является глубоко несчастным человеком, который не может найти гармонию в жизни. Его манипуляции и игры с чувствами других людей лишь усугубляют его одиночество и страдания.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моё отношение к Печорину является сложным и многогранным. С одной стороны, я восхищаюсь его умом и харизмой, с другой — испытываю сожаление и даже неприязнь к его эгоистичным поступкам. Печорин — это не просто герой своего времени, но и символ человеческой трагедии, которая актуальна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