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Книгопечатание и литература при Петре I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v4sina.varv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книгопечатания на развитие литературы в России в эпоху Петра I является весьма актуальным. Книгопечатание, как важнейший фактор распространения знаний и культуры, сыграло значительную роль в формировании новой литературной традиции в стране. Важно понять, как именно это новшество повлияло на общество и какие изменения оно принесло в литературный процесс.</w:t>
      </w:r>
    </w:p>
    <w:p>
      <w:pPr>
        <w:pStyle w:val="paragraphStyleText"/>
      </w:pPr>
      <w:r>
        <w:rPr>
          <w:rStyle w:val="fontStyleText"/>
        </w:rPr>
        <w:t xml:space="preserve">Книгопечатание — это процесс производства книг с использованием печатных форм. Оно стало возможным благодаря изобретению типографского станка, что позволило значительно ускорить и упростить процесс создания книг. В России книгопечатание начало развиваться в XVI веке, но именно при Петре I оно получило мощный импульс. Петр I понимал, что для модернизации страны необходимо развивать образование и культуру, и книгопечатание стало одним из инструментов для достижения этой цели.</w:t>
      </w:r>
    </w:p>
    <w:p>
      <w:pPr>
        <w:pStyle w:val="paragraphStyleText"/>
      </w:pPr>
      <w:r>
        <w:rPr>
          <w:rStyle w:val="fontStyleText"/>
        </w:rPr>
        <w:t xml:space="preserve">Я считаю, что благодаря развитию книгопечатания в эпоху Петра I, литература в России сделала значительный шаг вперед, что способствовало формированию нового общественного сознания и культурной идентичности.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«История государства Российского» Василия Татищева. В этом труде автор стремится представить историю России в новом свете, опираясь на факты и документы, что было невозможно без книгопечатания. Татищев использует печатные источники, чтобы обосновать свои идеи и взгляды на историю. Это показывает, как книгопечатание способствовало не только распространению знаний, но и формированию критического мышления у читателей.</w:t>
      </w:r>
    </w:p>
    <w:p>
      <w:pPr>
        <w:pStyle w:val="paragraphStyleText"/>
      </w:pPr>
      <w:r>
        <w:rPr>
          <w:rStyle w:val="fontStyleText"/>
        </w:rPr>
        <w:t xml:space="preserve">Анализируя труд Татищева, можно заметить, что его работа стала возможной благодаря доступности печатных материалов. Он не просто пересказывает события, но и анализирует их, что говорит о высоком уровне литературного процесса того времени. Это подтверждает мой тезис о том, что книгопечатание стало катализатором для развития литературы и образования в России.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эпоха Петра I стала знаковой для российской литературы благодаря развитию книгопечатания. Это новшество не только обогатило культурный ландшафт страны, но и способствовало формированию нового мышления, что в свою очередь повлияло на дальнейшее развитие литературы в России. Таким образом, влияние книгопечатания на литературу в этот период нельзя недооценивать.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