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Добрые дела и преступления в «Преступлении и наказании»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+79850303129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добрых делах и преступлениях является одной из центральных тем в романе Ф.М. Достоевского «Преступление и наказание». Давайте рассмотрим, как автор раскрывает эту тему через судьбы своих героев.</w:t>
      </w:r>
    </w:p>
    <w:p>
      <w:pPr>
        <w:pStyle w:val="paragraphStyleText"/>
      </w:pPr>
      <w:r>
        <w:rPr>
          <w:rStyle w:val="fontStyleText"/>
        </w:rPr>
        <w:t xml:space="preserve">Добрые дела можно охарактеризовать как поступки, направленные на благо других, способствующие улучшению жизни и созданию гармонии в обществе. Преступления же, напротив, представляют собой действия, нарушающие моральные и правовые нормы, наносящие вред как отдельным людям, так и обществу в целом. Важно отметить, что в романе Достоевского эти два понятия переплетаются, создавая сложную картину человеческой жизни.</w:t>
      </w:r>
    </w:p>
    <w:p>
      <w:pPr>
        <w:pStyle w:val="paragraphStyleText"/>
      </w:pPr>
      <w:r>
        <w:rPr>
          <w:rStyle w:val="fontStyleText"/>
        </w:rPr>
        <w:t xml:space="preserve">Я считаю, что Достоевский показывает, что добрые дела могут быть затмены преступлениями, и что внутренние противоречия человека могут привести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главному герою романа, Родиону Раскольникову. Он совершает преступление, убивая старуху-процентщицу, полагая, что его действия оправданы, так как он хочет использовать украденные деньги для благих целей. Однако, несмотря на его намерения, убийство становится для него источником глубоких страданий и моральных мук. В одном из эпизодов Раскольников, находясь в состоянии душевного смятения, осознает, что его преступление не принесло никакой пользы, а лишь усугубило его внутренние терзания.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даже самые благие намерения могут привести к трагическим последствиям, если они основаны на преступных действиях. Раскольников, стремясь к идеалу, оказывается в ловушке своих собственных убеждений, что приводит его к изоляции и страданиям.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«Преступлении и наказании» Достоевский мастерски показывает, как добрые дела и преступления могут сосуществовать в душе человека, и как внутренние конфликты могут привести к разрушению. Я считаю, что роман заставляет нас задуматься о том, что истинное добро невозможно без соблюдения моральных норм, и что преступления, даже если они кажутся оправданными, всегда имеют свои последствия.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