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Духовно-нравственное взаимовлияние людей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Nastyushkrr Offc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духовно-нравственном взаимовлиянии людей в обществе является актуальным и многогранным. В современном мире, где технологии и материальные ценности зачастую ставятся выше духовных, важно задуматься о том, как наши поступки и моральные установки влияют на окружающих. Духовно-нравственное взаимовлияние можно охарактеризовать как процесс, в котором личные ценности, убеждения и моральные нормы одного человека воздействуют на других, формируя общественные отношения и атмосферу в сообществе.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духовно-нравственное взаимовлияние людей в обществе играет ключевую роль в формировании моральных устоев и ценностей, которые определяют поведение индивидов и их взаимодействие друг с другом. Это влияние может быть как положительным, так и отрицательным, в зависимости от того, какие идеалы и принципы преобладают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Ф.М. Достоевского "Преступление и наказание", где ярко показано, как духовные и нравственные аспекты влияют на жизнь человека. Главный герой, Родион Раскольников, совершает преступление, полагая, что его действия оправданы высокими целями. Однако, его внутренние терзания и страдания показывают, что даже самые благие намерения не могут оправдать злодеяние. В процессе повествования Раскольников сталкивается с различными персонажами, каждый из которых представляет собой определённый моральный выбор и влияние на его сознание.</w:t>
      </w:r>
    </w:p>
    <w:p>
      <w:pPr>
        <w:pStyle w:val="paragraphStyleText"/>
      </w:pPr>
      <w:r>
        <w:rPr>
          <w:rStyle w:val="fontStyleText"/>
        </w:rPr>
        <w:t xml:space="preserve">Например, встреча с Соней Мармеладовой, которая, несмотря на свою тяжёлую судьбу, сохраняет доброту и сострадание, становится для Раскольникова поворотным моментом. Она олицетворяет духовные ценности, которые способны изменить человека. Соня не осуждает Раскольникова, а, наоборот, пытается понять и поддержать его, что в конечном итоге приводит к его внутреннему преображению. Этот эпизод демонстрирует, как духовно-нравственное влияние одного человека может привести к глубоким изменениям в другом, даже если они находятся в совершенно разных социальных условиях.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Достоевского иллюстрирует, что духовно-нравственное взаимовлияние людей в обществе является мощным инструментом, способным как разрушать, так и созидать. Важно помнить, что каждый наш поступок и каждое слово могут оказать значительное влияние на окружающих. В заключение, можно сказать, что духовные ценности и моральные нормы, которые мы выбираем, формируют не только нашу личность, но и общество в целом, и именно от нас зависит, каким будет это влияние.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