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Ці састарэлі героі Кандрата Крапівы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састарели ли герои Кандрата Крапівы, вызывает интерес и требует глубокого анализа. Кандрат Крапіва — белорусский писатель, чьи произведения наполнены яркими персонажами, отражающими реалии своего времени. Важно понять, что такое «састарелость» героев и как она соотносится с современными реалиями.</w:t>
      </w:r>
    </w:p>
    <w:p>
      <w:pPr>
        <w:pStyle w:val="paragraphStyleText"/>
      </w:pPr>
      <w:r>
        <w:rPr>
          <w:rStyle w:val="fontStyleText"/>
        </w:rPr>
        <w:t xml:space="preserve">Састарелость героев можно определить как их несоответствие современным моральным и этическим нормам, а также как потерю актуальности их проблем и переживаний. В произведениях Крапівы мы видим персонажей, которые сталкиваются с трудностями, характерными для своего времени, но в то же время их переживания могут быть близки и современному читателю. Я считаю, что герои Крапівы не састарели, а, наоборот, остаются актуальными, так как их внутренние конфликты и стремления понятны и сегодня.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"Слуга двух госпадароў". Главный герой, Федор, представляет собой типичного человека своего времени, который пытается найти свое место в обществе, балансируя между интересами двух господ. Его внутренние переживания, страхи и надежды отражают универсальные человеческие чувства, которые не подвластны времени. Например, в одном из эпизодов Федор оказывается перед выбором: предать одного из господ или остаться верным своим принципам. Этот момент показывает, как сложно бывает делать выбор, когда на кону стоят не только личные интересы, но и моральные ценности.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Федора, можно сказать, что его внутренний конфликт и стремление к свободе и независимости актуальны и в наше время. Люди по-прежнему сталкиваются с подобными дилеммами, когда необходимо выбирать между долгом и личными желаниями. Таким образом, пример Федора подтверждает мой тезис о том, что герои Крапівы не састарели, а продолжают вызывать интерес и сопереживание у читателей.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герои Кандрата Крапівы, несмотря на исторический контекст, остаются актуальными и близкими современному читателю. Их переживания и внутренние конфликты перекликаются с современными реалиями, что делает их вечными и нестареющими. Я считаю, что творчество Крапівы продолжает вдохновлять и заставляет задуматься о вечных вопросах человеческого 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