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первого эпизода повести "Ася" Ивана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Терка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повести Ивана Тургенева «Ася» мы сталкиваемся с множеством вопросов о человеческих отношениях, любви и судьбе. Каковы же причины, которые приводят к конфликтам и недопониманию между людьми?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Важным понятием в данной повести является «любовь». Любовь в понимании Тургенева — это не только чувство, но и сложный процесс взаимодействия между людьми, который может быть как созидательным, так и разрушительным. Она может вызывать радость, но также и страдания, когда не находит взаимности или сталкивается с обстоятельствами, которые мешают ее проявлению.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первом эпизоде повести «Ася» Тургенев показывает, как недопонимание и социальные предрассудки могут разрушить искренние чувства и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первому эпизоду повести «Ася». В этом эпизоде мы знакомимся с главными героями — Асе и рассказчиком, который наблюдает за ее поведением и чувствами. Ася — это молодая женщина, полная жизни и эмоций, но в то же время она окружена атмосферой недоумения и предвзятости. Рассказчик описывает, как Ася ведет себя в обществе, как она реагирует на окружающих, и как ее внутренний мир противоречит тому, что происходит вокруг.</w:t>
      </w:r>
    </w:p>
    <w:p>
      <w:pPr>
        <w:pStyle w:val="paragraphStyleText"/>
      </w:pPr>
      <w:r>
        <w:rPr>
          <w:rStyle w:val="fontStyleText"/>
        </w:rPr>
        <w:t xml:space="preserve">Ася, несмотря на свою открытость и искренность, сталкивается с непониманием со стороны общества. Она не вписывается в рамки привычных норм и ожиданий, что вызывает у нее чувство одиночества и изоляции. Этот эпизод показывает, как общественные стереотипы могут подавлять личные чувства и желания.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Аси и ее взаимодействие с окружающими подчеркивают, как недопонимание и социальные предрассудки могут разрушить искренние чувства. Она стремится к любви и пониманию, но сталкивается с барьерами, которые не позволяют ей быть счастливой.</w:t>
      </w:r>
    </w:p>
    <w:p>
      <w:pPr>
        <w:pStyle w:val="paragraphStyleText"/>
      </w:pPr>
      <w:r>
        <w:rPr>
          <w:rStyle w:val="fontStyleText"/>
        </w:rPr>
        <w:t xml:space="preserve">В заключение, первый эпизод повести «Ася» Ивана Тургенева иллюстрирует, как любовь может быть искажена социальными нормами и предрассудками. Я считаю, что Тургенев мастерски показывает, как внутренний мир человека может противоречить внешним обстоятельствам, и как это противоречие может привести к трагическим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