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Этнорелигиозные конфликты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этнорелигиозные конфликты становятся все более актуальной темой, вызывая множество вопросов о причинах и последствиях таких столкновений. Почему же этнические и религиозные различия порой приводят к насилию и вражде? Давайте рассмотрим, что такое этнорелигиозные конфликты и как они проявляются в нашей жизни.</w:t>
      </w:r>
    </w:p>
    <w:p>
      <w:pPr>
        <w:pStyle w:val="paragraphStyleText"/>
      </w:pPr>
      <w:r>
        <w:rPr>
          <w:rStyle w:val="fontStyleText"/>
        </w:rPr>
        <w:t xml:space="preserve">Этнорелигиозные конфликты — это столкновения, возникающие на основе этнической или религиозной идентичности. Эти конфликты могут проявляться в различных формах: от открытых военных действий до экономической и социальной дискриминации. Основные характеристики таких конфликтов заключаются в том, что они часто имеют глубокие исторические корни и могут быть спровоцированы политическими, экономическими или социальными факторами. Я считаю, что этнорелигиозные конфликты в современном мире являются следствием не только исторических противоречий, но и недостатка взаимопонимания и толерантности между различными группами.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романа «Слепота» Жозе Сарамаго. В этом произведении описывается, как внезапная эпидемия слепоты охватывает город, и общество начинает распадаться на группы, каждая из которых пытается выжить в условиях хаоса. В одной из таких групп возникают конфликты, основанные на различиях в убеждениях и ценностях. Люди начинают делиться на «своих» и «чужих», что приводит к насилию и жестокости.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быстро могут возникнуть этнорелигиозные конфликты, когда люди начинают воспринимать друг друга как угрозу. Поведение героев, которые вместо того, чтобы объединиться и помочь друг другу, начинают бороться за ресурсы и власть, подчеркивает, как страх и недоверие могут разрушить общество. Таким образом, пример из «Слепоты» подтверждает мой тезис о том, что этнорелигиозные конфликты часто возникают из-за недостатка взаимопонимания и толерантности.</w:t>
      </w:r>
    </w:p>
    <w:p>
      <w:pPr>
        <w:pStyle w:val="paragraphStyleText"/>
      </w:pPr>
      <w:r>
        <w:rPr>
          <w:rStyle w:val="fontStyleText"/>
        </w:rPr>
        <w:t xml:space="preserve">В заключение, этнорелигиозные конфликты в современном мире — это сложное явление, корни которого уходят в историю и культуру. Они подчеркивают важность диалога и взаимопонимания между различными этническими и религиозными группами. Я считаю, что только через образование и открытость можно преодолеть эти конфликты и построить мирное сосуществование.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