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Бондаровны и Пана Потоцкого в поэме Я Купалы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образы Бондаровны и Пана Потоцкого представлены в поэме Я. Купалы, является важным для понимания не только сюжета, но и глубинных смыслов произведения. Эти персонажи олицетворяют разные социальные слои и культурные традиции, что делает их ключевыми для раскрытия темы любви и конфликта между личными чувствами и общественными нормами.</w:t>
      </w:r>
    </w:p>
    <w:p>
      <w:pPr>
        <w:pStyle w:val="paragraphStyleText"/>
      </w:pPr>
      <w:r>
        <w:rPr>
          <w:rStyle w:val="fontStyleText"/>
        </w:rPr>
        <w:t xml:space="preserve">Бондаровна — это образ простой, но глубокой и искренней любви. Она символизирует народные традиции, искренность и преданность. В то время как Пан Потоцкий представляет собой образ аристократии, с её холодностью и расчетливостью. Эти два персонажа, находясь в центре конфликта, показывают, как социальные различия могут влиять на человеческие отношения. Я считаю, что именно через их образы Купала демонстрирует, как любовь может быть как источником счастья,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поэме, чтобы проанализировать, как эти образы взаимодействуют друг с другом. В одном из эпизодов Бондаровна, полная надежд и мечтаний, встречает Пана Потоцкого. Их разговор наполнен не только романтическим настроением, но и напряжением, которое возникает из-за их различий. Пан Потоцкий, несмотря на свои чувства, не может полностью отдаться любви, так как его социальный статус и обязанности сдерживают его. Это создает драматическую ситуацию, в которой Бондаровна оказывается в уязвимом положении, а её чувства остаются невостребованными.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социальные барьеры могут разрушать искренние чувства. Бондаровна, представляя народ, стремится к свободе и счастью, в то время как Пан Потоцкий, олицетворяя власть и богатство, оказывается в ловушке своих обязанностей. Таким образом, Купала подчеркивает, что любовь, несмотря на свою силу, может быть подавлена социальными условностями.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Бондаровны и Пана Потоцкого в поэме Я. Купалы служат ярким примером конфликта между личными желаниями и общественными нормами. Я считаю, что через их взаимодействие автор показывает, как социальные различия могут влиять на человеческие отношения, и как любовь, несмотря на все преграды, остается одной из самых сильных человеческих эмоций.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