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Последствия преступления для духовного мира человека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Трофимов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последствиях преступления для духовного мира человека является одной из центральных тем в романе Ф.М. Достоевского "Преступление и наказание". Давайте рассмотрим, как преступление влияет на внутренний мир главного героя, Родион Раскольникова. Преступление, как акт насилия и нарушения моральных норм, влечет за собой не только физические, но и глубокие духовные последствия. В этом контексте важно понять, что такое преступление и как оно отражается на душе человека. Преступление — это не просто нарушение закона, это также и нарушение внутреннего морального закона, который существует в каждом человеке. Я считаю, что последствия преступления для духовного мира человека могут быть разрушительными, приводя к внутреннему конфликту, страданиям и, в конечном итоге, к поиску искупления.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"Преступление и наказание". В начале произведения мы видим Раскольникова, который совершает убийство старухи-процентщицы, считая, что его действия оправданы ради высшей цели. Однако после совершения преступления он начинает испытывать глубокие муки совести. Например, в сцене, когда он встречает Соню, он чувствует, что его душа погружена в тьму, и он не может найти покоя. Это состояние внутреннего разлада и страха становится невыносимым, и герой начинает осознавать, что его теория о "праве сильного" не имеет под собой моральной основы.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показывает, как преступление разрушает духовный мир Раскольникова. Он оказывается в ловушке своих собственных мыслей и чувств, что приводит его к изоляции и страданиям. Его внутренний конфликт становится все более острым, и он понимает, что не может избежать последствий своих действий. Это подтверждает мой тезис о том, что преступление не только нарушает законы общества, но и приводит к глубоким духовным кризисам.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последствия преступления для духовного мира человека в романе Достоевского являются катастрофическими. Раскольников, совершивший преступление, оказывается в плену своих страхов и мук совести, что в конечном итоге приводит его к поиску искупления и пониманию истинных ценностей жизни. Таким образом, Достоевский показывает, что преступление не может быть оправдано, и его последствия неизбежно ведут к духовной деградации.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