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Залежные почвы России: восстановление и проблемы плодородия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Annapefa2020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состоянии и восстановлении залежных почв в России становится все более актуальным в свете современных экологических и экономических вызовов. Залежные почвы, или земли, которые не обрабатываются в течение длительного времени, представляют собой важный ресурс, который может быть использован для сельского хозяйства. Однако, несмотря на их потенциал, эти почвы сталкиваются с множеством проблем, которые препятствуют их плодородию и эффективному использованию.</w:t>
      </w:r>
    </w:p>
    <w:p>
      <w:pPr>
        <w:pStyle w:val="paragraphStyleText"/>
      </w:pPr>
      <w:r>
        <w:rPr>
          <w:rStyle w:val="fontStyleText"/>
        </w:rPr>
        <w:t xml:space="preserve">Залежные почвы можно охарактеризовать как участки земли, которые не подвергались сельскохозяйственной обработке в течение определенного времени. В результате этого процесса на таких почвах происходит накопление органических веществ, что может привести к повышению их плодородия. Однако, если залежи слишком долго не обрабатываются, они могут потерять свои полезные свойства, что делает их восстановление сложной задачей. Я считаю, что для эффективного восстановления залежных почв необходимо учитывать как экологические, так и экономические аспекты, чтобы обеспечить устойчивое использование этих ресурсов.</w:t>
      </w:r>
    </w:p>
    <w:p>
      <w:pPr>
        <w:pStyle w:val="paragraphStyleText"/>
      </w:pPr>
      <w:r>
        <w:rPr>
          <w:rStyle w:val="fontStyleText"/>
        </w:rPr>
        <w:t xml:space="preserve">Обратимся к исследованиям, проведенным в различных регионах России, где активно изучаются методы восстановления залежных почв. Например, в одном из проектов в Центральной России ученые провели эксперименты по внесению органических удобрений и применению севооборота. В результате этих мероприятий удалось значительно повысить уровень плодородия почвы и восстановить ее структуру. Это подтверждает, что правильный подход к обработке залежных почв может привести к положительным результатам.</w:t>
      </w:r>
    </w:p>
    <w:p>
      <w:pPr>
        <w:pStyle w:val="paragraphStyleText"/>
      </w:pPr>
      <w:r>
        <w:rPr>
          <w:rStyle w:val="fontStyleText"/>
        </w:rPr>
        <w:t xml:space="preserve">Однако, несмотря на успешные примеры, существуют и серьезные проблемы, которые необходимо решать. Одной из таких проблем является загрязнение почвы химическими веществами, что делает ее непригодной для сельского хозяйства. Кроме того, недостаток финансирования и отсутствие четкой государственной политики в области восстановления почв также затрудняют процесс. Таким образом, необходимо не только разрабатывать эффективные методы восстановления, но и создавать условия для их реализации.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восстановление залежных почв в России — это сложный, но необходимый процесс. Учитывая их потенциал для повышения продовольственной безопасности страны, важно разработать комплексный подход, который будет включать как научные исследования, так и практические меры. Я считаю, что только так можно обеспечить устойчивое использование этих ресурсов и повысить плодородие почв в России.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