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и дружба в жизни Печорина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Галина Шумеева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любви и дружбе в жизни Печорина является одним из центральных в романе Михаила Юрьевича Лермонтова «Герой нашего времени». Эти два чувства, казалось бы, противоположные, на самом деле переплетаются в судьбе главного героя, создавая сложную картину его внутреннего мира. Любовь и дружба — это важные аспекты человеческих отношений, которые могут как обогащать жизнь, так и приносить страдания. Я считаю, что Печорин, несмотря на свою кажущуюся безразличность, испытывает глубокие чувства, которые влияют на его поступки и судьбу.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Печорин сталкивается с любовью и дружбой. В этом эпизоде он оказывается в центре любовного треугольника, где его чувства к Мэри и дружба с Грушницким вступают в конфликт. Печорин, будучи человеком, который не может найти своего места в обществе, использует любовь как способ манипуляции. Он привлекает внимание Мэри, но в то же время не может избавиться от чувства одиночества и внутренней пустоты.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Печорин использует любовь как средство для достижения своих целей, но в то же время он не может избежать последствий своих действий. Его дружба с Грушницким оказывается под угрозой, когда Печорин начинает испытывать к Мэри чувства, которые не могут быть взаимными. Это приводит к трагическим последствиям, когда Грушницкий, чувствуя предательство, бросается в конфликт с Печориным. Таким образом, Лермонтов показывает, что любовь и дружба могут быть не только источником счастья, но и причиной страданий.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жизни Печорина любовь и дружба играют важную роль, но они также становятся источником его внутреннего конфликта. Печорин, стремясь к любви, оказывается в ловушке своих собственных чувств и отношений, что в конечном итоге приводит его к одиночеству. Я считаю, что Лермонтов мастерски показывает, как сложны и противоречивы человеческие чувства, и как они могут влиять на судьбу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