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Бунт и покаяние Родиона Раскольникова в романе Ф.М.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di.shka12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бунте и покаянии Родиона Раскольникова в романе Ф.М. Достоевского "Преступление и наказание" является одной из центральных тем произведения. Давайте рассмотрим, как эти два состояния переплетаются в судьбе главного героя.</w:t>
      </w:r>
    </w:p>
    <w:p>
      <w:pPr>
        <w:pStyle w:val="paragraphStyleText"/>
      </w:pPr>
      <w:r>
        <w:rPr>
          <w:rStyle w:val="fontStyleText"/>
        </w:rPr>
        <w:t xml:space="preserve">Бунт в данном контексте можно охарактеризовать как внутреннее восстание человека против моральных норм и общественных устоев. Родион Раскольников, будучи студентом, разрабатывает свою теорию о "праве на убийство". Он считает, что некоторые люди, обладающие выдающимися способностями, имеют право переступать закон ради высшей цели. Это бунт против традиционных моральных норм, который приводит его к совершению преступления — убийству старухи-процентщицы. Я считаю, что этот бунт является не только проявлением его интеллектуального протеста, но и попыткой утвердить свою индивидуальность в мире, который он считает несправедливым.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внутреннюю борьбу Раскольникова. После совершения преступления он испытывает не только облегчение, но и глубокое чувство вины. В сцене, когда он встречает Соню, он начинает осознавать, что его бунт не привел к желаемым результатам. Соня, представляя собой образ покаяния и любви, становится для него символом спасения. Она не осуждает его, а, наоборот, предлагает путь к искуплению через страдание и покаяние.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бунт Раскольникова, который он считал оправданным, на самом деле приводит его к глубокому внутреннему кризису. Его покаяние становится необходимым этапом на пути к восстановлению внутреннего мира. Достоевский показывает, что истинное освобождение возможно только через признание своей вины и стремление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бунт и покаяние Родиона Раскольникова в романе "Преступление и наказание" представляют собой две стороны одной медали. Бунт против общества и его норм приводит к трагическим последствиям, в то время как покаяние открывает путь к духовному возрождению. Таким образом, Достоевский подчеркивает важность морального выбора и ответственности за свои действия.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