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Человечность в условиях войны: анализ рассказа Кира Булычева "Можно попросить Нину"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Балановская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условиях войны человечность становится особенно важной темой, вызывающей множество вопросов. Как сохранять доброту и сострадание, когда вокруг царит хаос и разрушение? Война, как правило, обостряет человеческие чувства, заставляя людей проявлять как лучшие, так и худшие качества. В рассказе Кира Булычева «Можно попросить Нину» мы видим, как в условиях войны проявляется человечность, и как она может стать спасительным островком в море страха и ненависти.</w:t>
      </w:r>
    </w:p>
    <w:p>
      <w:pPr>
        <w:pStyle w:val="paragraphStyleText"/>
      </w:pPr>
      <w:r>
        <w:rPr>
          <w:rStyle w:val="fontStyleText"/>
        </w:rPr>
        <w:t xml:space="preserve">Человечность — это способность человека проявлять доброту, сострадание и понимание к другим, даже в самых трудных обстоятельствах. В условиях войны, когда жизнь и смерть находятся на волоске, именно человечность может стать тем самым светом, который ведет людей через тьму. Я считаю, что в рассказе Булычева показано, как даже в самые тяжелые времена можно оставаться человеком, сохраняя в себе тепло и заботу о других.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«Можно попросить Нину». В центре сюжета — история о том, как главные герои, оказавшись в сложной ситуации, проявляют заботу друг о друге. Один из персонажей, находясь в условиях войны, сталкивается с необходимостью помочь другому человеку, который оказался в беде. Этот эпизод показывает, как даже в условиях, когда каждый занят своей выживанием, есть место для доброты и поддержки.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заметить, что их действия не продиктованы страхом или эгоизмом, а, наоборот, стремлением помочь. Это подчеркивает важность человечности в условиях войны. Они понимают, что, несмотря на все трудности, именно взаимопомощь и поддержка могут спасти их от полного морального разложения. Этот пример доказывает, что даже в самые мрачные времена можно оставаться человеком, и именно это делает нас сильнее.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Кира Булычева «Можно попросить Нину» является ярким примером того, как человечность может проявляться даже в условиях войны. Он напоминает нам о том, что доброта и сострадание — это те качества, которые делают нас людьми, и что даже в самые трудные времена мы можем и должны поддерживать друг друга. Я считаю, что именно человечность, проявленная в условиях войны, является тем, что помогает людям выжить и сохранить свою душу.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