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Применение теории вероятности в XIX и XX веках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The Death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применении теории вероятности в XIX и XX веках является актуальным и интересным, так как эта область математики оказала значительное влияние на развитие науки и практики. Теория вероятности — это раздел математики, который изучает случайные события и закономерности, связанные с ними. Она позволяет оценивать вероятность наступления тех или иных событий, что имеет важное значение в различных сферах жизни, от науки до экономики.</w:t>
      </w:r>
    </w:p>
    <w:p>
      <w:pPr>
        <w:pStyle w:val="paragraphStyleText"/>
      </w:pPr>
      <w:r>
        <w:rPr>
          <w:rStyle w:val="fontStyleText"/>
        </w:rPr>
        <w:t xml:space="preserve">Я считаю, что применение теории вероятности в XIX и XX веках стало основой для многих научных открытий и практических решений, которые изменили облик современного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работам таких ученых, как Пьер-Симон Лаплас и Андрея Колмогорова, которые внесли значительный вклад в развитие теории вероятности. Лаплас, живший в конце XVIII — начале XIX века, разработал концепцию вероятности как меры неопределенности, что стало основой для дальнейших исследований. В своей работе "Теория вероятностей" он показал, как можно применять вероятностные методы для решения практических задач, таких как анализ данных и предсказание событий.</w:t>
      </w:r>
    </w:p>
    <w:p>
      <w:pPr>
        <w:pStyle w:val="paragraphStyleText"/>
      </w:pPr>
      <w:r>
        <w:rPr>
          <w:rStyle w:val="fontStyleText"/>
        </w:rPr>
        <w:t xml:space="preserve">В XX веке теория вероятности получила новое развитие благодаря работам Колмогорова, который сформулировал аксиомы теории вероятностей и создал математическую основу для ее применения. Его труд "Основы теории вероятностей" стал основополагающим для многих областей, включая статистику, экономику и социологию. Например, в экономике теория вероятности используется для оценки рисков и принятия решений в условиях неопределенности, что позволяет компаниям более эффективно управлять своими ресурсами.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примеры из работ Лапласа и Колмогорова показывают, как теория вероятности стала важным инструментом для анализа и предсказания событий в различных областях. Эти ученые продемонстрировали, что вероятностные методы могут быть применены не только в математике, но и в реальной жизни, что подтверждает актуальность и значимость теории вероятности.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применение теории вероятности в XIX и XX веках оказало глубокое влияние на развитие науки и практики. Я считаю, что достижения в этой области продолжают оставаться важными для современного общества, так как они помогают нам лучше понимать мир и принимать обоснованные решения в условиях неопределенности.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