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Утрата способности к сочувствию и состраданию в произведениях Короленко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Панагасова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утраты способности к сочувствию и состраданию в произведениях Короленко является актуальным и важным для понимания человеческой природы. В современном мире, где люди часто становятся жертвами эгоизма и равнодушия, стоит задуматься, что же приводит к потере этих важных качеств. Сочувствие и сострадание — это не просто эмоции, а важные составляющие человеческих отношений, которые помогают нам понимать и поддерживать друг друга в трудные времена. Я считаю, что утрата способности к сочувствию и состраданию в произведениях Короленко является следствием социального неравенства и безразличия общества к страданиям отдельных людей.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«Слепой музыкант» В. Г. Короленко. В этом произведении автор описывает жизнь слепого музыканта, который, несмотря на свои физические ограничения, обладает удивительным талантом и внутренним миром. Однако, окружающие его люди часто проявляют равнодушие и пренебрежение к его страданиям. Например, в одном из эпизодов рассказа, когда музыкант играет на улице, прохожие не обращают на него внимания, погруженные в свои заботы и проблемы. Это ярко иллюстрирует, как общество теряет способность видеть и чувствовать чужую боль.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равнодушие окружающих к слепому музыканту подчеркивает утрату сочувствия в обществе. Люди, занятые своими делами, не замечают страдания другого, и это становится символом общей бездушности. Короленко показывает, что такая утрата не только лишает человека поддержки, но и делает его еще более уязвимым. Музыкант, несмотря на свои страдания, продолжает творить, но его талант остается незамеченным, что вызывает глубокую печаль.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произведения Короленко заставляют нас задуматься о важности сочувствия и сострадания в нашей жизни. Утрата этих качеств приводит к изоляции и страданиям людей, которые нуждаются в поддержке. Я считаю, что, обращая внимание на страдания других, мы можем не только помочь им, но и обогатить свою собственную жизнь, наполнив ее смыслом и человечностью.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