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Враги таланта: социальные барьеры на пути к креативности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Aigerim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социальные барьеры могут стать врагами таланта и креативности, является актуальным в современном обществе. В условиях, когда креативность и инновации становятся основными двигателями прогресса, важно понять, какие факторы могут препятствовать развитию творческого потенциала личности. Социальные барьеры, такие как предвзятость, стереотипы и отсутствие поддержки, могут значительно ограничивать возможности для самовыражения и реализации идей.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данной теме является "социальные барьеры". Это понятие охватывает различные препятствия, которые возникают в обществе и мешают людям проявлять свои таланты. Социальные барьеры могут проявляться в виде дискриминации по различным признакам, таких как пол, возраст, национальность или социальный статус. Они также могут включать в себя отсутствие доступа к образованию и ресурсам, необходимым для развития креативности. Я считаю, что социальные барьеры могут подавлять талант и креативность, если не создать условия для их свободного проявления.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"Собачье сердце" Михаила Булгакова. В этом произведении мы видим, как талант и креативность сталкиваются с жесткими социальными рамками. Главный герой, профессор Преображенский, пытается изменить природу человека, создавая нового человека из собаки. Однако его эксперимент сталкивается с непониманием и осуждением со стороны общества. Эпизоды, в которых профессор сталкивается с бюрократией и предвзятостью, показывают, как социальные барьеры могут подавлять даже самые смелые и инновационные идеи.</w:t>
      </w:r>
    </w:p>
    <w:p>
      <w:pPr>
        <w:pStyle w:val="paragraphStyleText"/>
      </w:pPr>
      <w:r>
        <w:rPr>
          <w:rStyle w:val="fontStyleText"/>
        </w:rPr>
        <w:t xml:space="preserve">Например, когда Шарик, превращенный в человека, начинает осознавать свою новую природу, он сталкивается с неприятием со стороны окружающих. Люди не готовы принять его как равного, и это приводит к конфликтам и недопониманию. Этот эпизод иллюстрирует, как социальные барьеры могут препятствовать реализации таланта и креативности, даже если они исходят от человека, который был создан с высокими целями.</w:t>
      </w:r>
    </w:p>
    <w:p>
      <w:pPr>
        <w:pStyle w:val="paragraphStyleText"/>
      </w:pPr>
      <w:r>
        <w:rPr>
          <w:rStyle w:val="fontStyleText"/>
        </w:rPr>
        <w:t xml:space="preserve">Таким образом, "Собачье сердце" демонстрирует, что социальные барьеры могут стать серьезным препятствием на пути к креативности. Важно осознавать, что для развития таланта необходимо создавать условия, в которых люди смогут свободно выражать свои идеи и реализовывать свои мечты. В заключение, я подтверждаю свой тезис о том, что социальные барьеры могут подавлять талант и креативность, и необходимо работать над их преодолением, чтобы дать возможность каждому человеку проявить свои способности.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