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Причины варварского отношения к природным богатствам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Ksenia Alekseeva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мы все чаще сталкиваемся с проблемой варварского отношения к природным богатствам. Почему же это происходит? Давайте рассмотрим, что такое природные богатства и каково их значение для человечества. Природные богатства — это ресурсы, которые предоставляет нам природа, такие как вода, леса, полезные ископаемые и биоразнообразие. Они являются основой для существования жизни на Земле и играют ключевую роль в экономическом развитии стран. Однако, несмотря на их важность, мы наблюдаем, как эти ресурсы истощаются и уничтожаются. Я считаю, что причины варварского отношения к природным богатствам кроются в жадности, недостатке образования и отсутствии ответственности за будущее планеты.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«Зеленая миля» С. Кинга, где автор поднимает важные вопросы о человеческой природе и отношении к окружающему миру. В этом произведении мы видим, как герои сталкиваются с последствиями своих действий, которые наносят вред не только другим людям, но и природе. Один из ключевых эпизодов — это момент, когда главный герой, Джон Коффи, использует свои способности, чтобы исцелить природу и людей, страдающих от жестокости и безразличия. Этот эпизод показывает, как важно осознавать свою ответственность за окружающий мир и как варварское отношение к природе может привести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героев, можно заметить, что их действия часто продиктованы эгоизмом и жадностью. Они не задумываются о том, что их поступки могут иметь разрушительные последствия для природы и будущих поколений. Это подтверждает мой тезис о том, что варварское отношение к природным богатствам возникает из-за недостатка образования и понимания важности сохранения природы.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варварское отношение к природным богатствам является серьезной проблемой, требующей нашего внимания. Мы должны осознать, что природные ресурсы — это не бесконечный запас, а хрупкая система, которую необходимо беречь. Я считаю, что только через образование и осознание своей ответственности мы сможем изменить ситуацию и начать бережно относиться к природным богатствам, сохраняя их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