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Социальные и философские истоки теории Раскольникова в романе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социальных и философских истоках теории Раскольникова в романе Ф.М. Достоевского является актуальным и многогранным. Давайте рассмотрим, как эти истоки формируют личность главного героя и его действия.</w:t>
      </w:r>
    </w:p>
    <w:p>
      <w:pPr>
        <w:pStyle w:val="paragraphStyleText"/>
      </w:pPr>
      <w:r>
        <w:rPr>
          <w:rStyle w:val="fontStyleText"/>
        </w:rPr>
        <w:t xml:space="preserve">Теория Раскольникова, основанная на идее о "праве на преступление" для "особых" людей, требует глубокого анализа. В философском контексте это понятие связано с идеями Ницше о сверхчеловеке, который имеет право нарушать моральные нормы ради высшей цели. Социальные истоки же можно увидеть в условиях жизни в Петербурге XIX века, где бедность и нищета порождают отчаяние и безысходность. Эти факторы служат основой для формирования мировоззрения Раскольникова, который считает, что некоторые люди могут быть выше закона.</w:t>
      </w:r>
    </w:p>
    <w:p>
      <w:pPr>
        <w:pStyle w:val="paragraphStyleText"/>
      </w:pPr>
      <w:r>
        <w:rPr>
          <w:rStyle w:val="fontStyleText"/>
        </w:rPr>
        <w:t xml:space="preserve">Я считаю, что социальные и философские истоки теории Раскольникова в значительной степени определяют его внутренние конфликты и трагедию. Обратимся к роману "Преступление и наказание". В начале произведения Раскольников, будучи студентом, погружен в размышления о том, что он может стать "новым Наполеоном", который имеет право на преступление ради достижения великой цели. Он считает, что его действия оправданы, если они приведут к улучшению общества.</w:t>
      </w:r>
    </w:p>
    <w:p>
      <w:pPr>
        <w:pStyle w:val="paragraphStyleText"/>
      </w:pPr>
      <w:r>
        <w:rPr>
          <w:rStyle w:val="fontStyleText"/>
        </w:rPr>
        <w:t xml:space="preserve">Однако, когда он совершает убийство старухи-процентщицы, его теория начинает рушиться. В эпизоде, когда он сталкивается с последствиями своего поступка, мы видим, как его внутренний мир разрывается от чувства вины и страха. Он начинает осознавать, что его философия не может оправдать его действия, и что он не является тем "особым" человеком, о котором мечтал. Этот момент является ключевым для понимания его теории: она не только не дает ему свободы, но и приводит к глубокому страданию.</w:t>
      </w:r>
    </w:p>
    <w:p>
      <w:pPr>
        <w:pStyle w:val="paragraphStyleText"/>
      </w:pPr>
      <w:r>
        <w:rPr>
          <w:rStyle w:val="fontStyleText"/>
        </w:rPr>
        <w:t xml:space="preserve">Таким образом, философские идеи о праве на преступление и социальные условия, в которых живет Раскольников, формируют его личность и приводят к трагическим последствиям. В заключение, можно сказать, что социальные и философские истоки теории Раскольникова в романе Ф.М. Достоевского служат не только основой для его действий, но и становятся причиной его внутренней борьбы и страданий, что подчеркивает сложность человеческой природы и моральных выборов.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