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Винтовка Мосина: история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Наталия Юрьевна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Винтовка Мосина — это не просто оружие, а символ целой эпохи в истории России. Вопрос о том, как именно это оружие стало таким значимым, требует глубокого анализа. Винтовка Мосина была разработана в конце XIX века и стала основным стрелковым оружием русской армии на протяжении многих десятилетий. Но что же делает её такой уникальной и важной в истории?</w:t>
      </w:r>
    </w:p>
    <w:p>
      <w:pPr>
        <w:pStyle w:val="paragraphStyleText"/>
      </w:pPr>
      <w:r>
        <w:rPr>
          <w:rStyle w:val="fontStyleText"/>
        </w:rPr>
        <w:t xml:space="preserve">В первую очередь, стоит отметить, что винтовка Мосина была создана в условиях, когда Россия нуждалась в надежном и эффективном оружии для своей армии. Это оружие было разработано под патрон калибра 7,62 мм, что обеспечивало высокую точность и мощность. Винтовка имела ряд конструктивных особенностей, таких как продольно-скользящий затвор и возможность стрельбы одиночными выстрелами, что делало её удобной в использовании. Я считаю, что именно эти характеристики сделали винтовку Мосина не только популярной, но и незаменимой в боевых условиях.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событиям, в которых винтовка Мосина сыграла ключевую роль. Например, во время Первой мировой войны она зарекомендовала себя как надежное оружие, которое использовалось как на фронте, так и в тылу. Важным эпизодом является Брусиловский прорыв 1916 года, когда русские войска, вооруженные винтовками Мосина, смогли добиться значительных успехов против австро-венгерских войск. Это событие подчеркивает, как винтовка стала неотъемлемой частью военной стратегии и тактики того времени.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винтовка Мосина не только обеспечивала солдатам необходимую огневую мощь, но и стала символом мужества и стойкости русских воинов. Она олицетворяла дух времени, когда на плечах солдат лежала ответственность за судьбу страны.</w:t>
      </w:r>
    </w:p>
    <w:p>
      <w:pPr>
        <w:pStyle w:val="paragraphStyleText"/>
      </w:pPr>
      <w:r>
        <w:rPr>
          <w:rStyle w:val="fontStyleText"/>
        </w:rPr>
        <w:t xml:space="preserve">В заключение, винтовка Мосина — это не просто образец оружия, а важный элемент военной истории России. Она стала символом надежности и эффективности, а её конструктивные особенности и историческое значение делают её уникальной. Я считаю, что изучение истории винтовки Мосина помогает нам лучше понять не только военное дело, но и дух времени, в котором она была создана и использовалась.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