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Вечные проблемы в романе «Тихий Дон» М. А.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gulishaf2007gulia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«Тихий Дон» М. А. Шолохова поднимаются вечные проблемы, которые волнуют человечество на протяжении веков. Давайте рассмотрим, какие именно вопросы затрагивает автор в своем произведении.</w:t>
      </w:r>
    </w:p>
    <w:p>
      <w:pPr>
        <w:pStyle w:val="paragraphStyleText"/>
      </w:pPr>
      <w:r>
        <w:rPr>
          <w:rStyle w:val="fontStyleText"/>
        </w:rPr>
        <w:t xml:space="preserve">Одной из ключевых тем романа является проблема войны и мира. Война, как явление, разрушает не только жизни людей, но и их судьбы, мечты и надежды. Важно отметить, что Шолохов не просто описывает события, но и показывает, как они влияют на внутренний мир героев. В этом контексте можно говорить о понятии «война», которое в романе представлено как катастрофа, меняющая все вокруг.</w:t>
      </w:r>
    </w:p>
    <w:p>
      <w:pPr>
        <w:pStyle w:val="paragraphStyleText"/>
      </w:pPr>
      <w:r>
        <w:rPr>
          <w:rStyle w:val="fontStyleText"/>
        </w:rPr>
        <w:t xml:space="preserve">Я считаю, что «Тихий Дон» является ярким примером того, как война может разрушить человеческие отношения и моральные устои.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 — Григория Мелехова. В начале романа он представлен как человек, который живет в гармонии с природой и своей семьей. Однако с началом войны его жизнь кардинально меняется. Григорий оказывается втянутым в конфликт, который заставляет его принимать трудные решения и делать выбор между долгом и личными чувствами.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Григорий, вернувшись с фронта, сталкивается с изменениями в своей деревне и в жизни близких ему людей. Он видит, как война разрушила его семью, как изменились его друзья и соседи. Этот момент подчеркивает, как война влияет на человеческие судьбы, заставляя людей терять друг друга и свои идеалы.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Григория, его внутренние переживания и конфликты, с которыми он сталкивается, подтверждают мой тезис о том, что война не только физически уничтожает людей, но и разрушает их духовный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«Тихий Дон» М. А. Шолохова поднимает важные и вечные проблемы, такие как война, любовь, предательство и поиск смысла жизни. Эти темы остаются актуальными и в наше время, заставляя нас задуматься о том, как мы можем избежать повторения ошибок прошлого.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