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Руси в международной торговле IX-XI веков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Алисия Новикова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Руси в международной торговле IX-XI веков является важным аспектом изучения истории нашей страны. Этот период характеризуется активным развитием торговых связей, которые способствовали не только экономическому, но и культурному обмену между различными народами. Важно понять, как именно Русь смогла занять значительное место на торговой карте Европы и Азии, и какие факторы способствовали этому.</w:t>
      </w:r>
    </w:p>
    <w:p>
      <w:pPr>
        <w:pStyle w:val="paragraphStyleText"/>
      </w:pPr>
      <w:r>
        <w:rPr>
          <w:rStyle w:val="fontStyleText"/>
        </w:rPr>
        <w:t xml:space="preserve">Роль Руси в международной торговле можно охарактеризовать как связующую между Востоком и Западом. Русь, находясь на пересечении торговых путей, таких как «из варяг в греки», стала важным центром, через который проходили товары из Скандинавии, Византии и Востока. Это время можно назвать эпохой, когда Русь начала активно участвовать в международной экономике, что способствовало её политическому и культурному развитию. Я считаю, что именно благодаря торговле Русь смогла укрепить свои позиции на международной арене и наладить связи с другими государствами.</w:t>
      </w:r>
    </w:p>
    <w:p>
      <w:pPr>
        <w:pStyle w:val="paragraphStyleText"/>
      </w:pPr>
      <w:r>
        <w:rPr>
          <w:rStyle w:val="fontStyleText"/>
        </w:rPr>
        <w:t xml:space="preserve">Обратимся к летописям, которые описывают торговые отношения Руси с Византией. Например, в «Повести временных лет» упоминается о том, как князь Олег заключил мирный договор с Византией, что открыло новые горизонты для торговли. В этом эпизоде мы видим, как торговля стала не только экономическим, но и политическим инструментом. Олег, используя торговые связи, смог укрепить свою власть и обеспечить безопасность своих земель. Это подтверждает мой тезис о том, что торговля играла ключевую роль в развитии Руси в IX-XI веках.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Русь в IX-XI веках занимала важное место в международной торговле, что способствовало её экономическому и культурному развитию. Торговые связи с другими государствами не только обогатили Русь, но и позволили ей занять достойное место на мировой арене. Роль торговли в этом процессе нельзя недооценивать, так как именно она стала основой для дальнейшего развития Руси как государства.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