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Описание картины "Мокрый луг" Ф. А. Васильева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Матвей Зеленский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Вступление. Давайте рассмотрим, что такое живопись и какое значение она имеет в нашей жизни. Живопись — это не просто искусство, это способ передачи эмоций, чувств и настроений через цвет и форму. Каждая картина может рассказать свою историю, вызвать определенные ассоциации и заставить задуматься о чем-то важном. Я считаю, что картина «Мокрый луг» Ф. А. Васильева является ярким примером того, как природа может быть изображена с глубоким пониманием ее красоты и силы.</w:t>
      </w:r>
    </w:p>
    <w:p>
      <w:pPr>
        <w:pStyle w:val="paragraphStyleText"/>
      </w:pPr>
      <w:r>
        <w:rPr>
          <w:rStyle w:val="fontStyleText"/>
        </w:rPr>
        <w:t xml:space="preserve">Основная часть. Обратимся к картине «Мокрый луг» Ф. А. Васильева. На этом произведении изображен живописный пейзаж, где мы видим луг, залитый дождем. Вода, стекающая по траве, создает ощущение свежести и чистоты. На переднем плане картины можно увидеть яркие зеленые травы, которые словно светятся под солнечными лучами, пробивающимися сквозь облака. Вдалеке виднеются деревья, их силуэты мягко очерчены в тумане, что придает картине загадочность и глубину.</w:t>
      </w:r>
    </w:p>
    <w:p>
      <w:pPr>
        <w:pStyle w:val="paragraphStyleText"/>
      </w:pPr>
      <w:r>
        <w:rPr>
          <w:rStyle w:val="fontStyleText"/>
        </w:rPr>
        <w:t xml:space="preserve">Микровывод. Этот эпизод с изображением мокрого луга показывает, как природа может быть одновременно прекрасной и грозной. Вода, которая омывает луг, символизирует жизнь и обновление, но в то же время она может быть и разрушительной силой. Таким образом, картина Васильева передает не только красоту природы, но и ее многогранность. Это подтверждает мой тезис о том, что живопись может вызывать глубокие размышления о жизни и природе.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картина «Мокрый луг» Ф. А. Васильева является прекрасным примером того, как искусство может передать сложные чувства и идеи. Она заставляет нас задуматься о том, как мы воспринимаем природу и как она влияет на нашу жизнь. Я считаю, что такие произведения искусства важны для нашего понимания мира и нашего места в нем.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