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Взгляд Раскольникова на мир: что он не хочет видеть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Рэй Микайлов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Раскольников воспринимает мир вокруг себя, является ключевым для понимания его внутреннего конфликта и философских исканий. Давайте рассмотрим, что именно не хочет видеть главный герой романа Ф. М. Достоевского "Преступление и наказание".</w:t>
      </w:r>
    </w:p>
    <w:p>
      <w:pPr>
        <w:pStyle w:val="paragraphStyleText"/>
      </w:pPr>
      <w:r>
        <w:rPr>
          <w:rStyle w:val="fontStyleText"/>
        </w:rPr>
        <w:t xml:space="preserve">Раскольников, будучи студентом, погружен в свои размышления о жизни, морали и справедливости. Он разрабатывает свою теорию о "праве на убийство", которая, по его мнению, оправдывает действия "выдающихся" личностей, способных изменить мир. Однако, несмотря на свою интеллектуальную уверенность, он не может игнорировать страдания и нищету, окружающие его. В этом контексте важно понять, что такое "мир" для Раскольникова. Это не просто физическое пространство, а совокупность человеческих судеб, страданий и моральных дилемм.</w:t>
      </w:r>
    </w:p>
    <w:p>
      <w:pPr>
        <w:pStyle w:val="paragraphStyleText"/>
      </w:pPr>
      <w:r>
        <w:rPr>
          <w:rStyle w:val="fontStyleText"/>
        </w:rPr>
        <w:t xml:space="preserve">Я считаю, что Раскольников не хочет видеть реальную жизнь, полную боли и унижений, потому что это противоречит его теории и внутреннему миру. Он пытается абстрагироваться от страданий людей, чтобы оправдать свои действия. Обратимся к эпизоду, когда он встречает Соню, проститутку, которая, несмотря на свою тяжелую судьбу, сохраняет человечность и доброту. В этом моменте Раскольников сталкивается с реальностью, которую он пытается игнорировать. Он видит, как страдания людей могут быть не только результатом их выбора, но и следствием жестоких обстоятельств.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Раскольников, пытаясь оправдать свои действия, не может избежать столкновения с реальностью. Он начинает осознавать, что его теория о "праве на убийство" не может быть применена к жизни, полной страданий и человеческой боли. Таким образом, его нежелание видеть мир таким, какой он есть, приводит к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взгляд Раскольникова на мир является искаженным и ограниченным. Он не хочет видеть страдания людей, потому что это ставит под сомнение его философские идеи и оправдания. Однако, в конечном итоге, именно столкновение с реальностью помогает ему осознать свою ошибку и начать путь к искуплению.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