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Современные тенденции в САПР-моделировании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sosfa1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Современные тенденции в САПР-моделировании становятся все более актуальными в условиях стремительного развития технологий и увеличения требований к качеству проектирования. Вопрос, который мы можем задать, звучит так: какие изменения происходят в области систем автоматизированного проектирования и как они влияют на процесс разработки? САПР, или системы автоматизированного проектирования, представляют собой программные средства, которые помогают инженерам и дизайнерам создавать, изменять, анализировать и оптимизировать проектные решения. Эти системы позволяют значительно ускорить процесс проектирования, повысить его точность и снизить вероятность ошибок. Я считаю, что современные тенденции в САПР-моделировании, такие как интеграция искусственного интеллекта, использование облачных технологий и внедрение виртуальной и дополненной реальности, открывают новые горизонты для проектировщиков и инженеров.</w:t>
      </w:r>
    </w:p>
    <w:p>
      <w:pPr>
        <w:pStyle w:val="paragraphStyleText"/>
      </w:pPr>
      <w:r>
        <w:rPr>
          <w:rStyle w:val="fontStyleText"/>
        </w:rPr>
        <w:t xml:space="preserve">Обратимся к примеру использования облачных технологий в САПР. В последние годы многие компании начали переходить на облачные платформы для хранения и обработки проектных данных. Это позволяет командам работать над проектами в реальном времени, независимо от их местоположения. Например, компания Autodesk предлагает облачное решение, которое позволяет нескольким пользователям одновременно редактировать один и тот же проект. Это значительно упрощает процесс совместной работы и повышает эффективность команды.</w:t>
      </w:r>
    </w:p>
    <w:p>
      <w:pPr>
        <w:pStyle w:val="paragraphStyleText"/>
      </w:pPr>
      <w:r>
        <w:rPr>
          <w:rStyle w:val="fontStyleText"/>
        </w:rPr>
        <w:t xml:space="preserve">Микровывод из этого примера заключается в том, что облачные технологии не только ускоряют процесс проектирования, но и делают его более гибким и доступным. Инженеры могут вносить изменения в проект, находясь в разных уголках мира, что особенно важно в условиях глобализации и удаленной работы. Таким образом, использование облачных технологий в САПР-моделировании подтверждает мой тезис о том, что современные тенденции в этой области способствуют улучшению качества и скорости проектирования.</w:t>
      </w:r>
    </w:p>
    <w:p>
      <w:pPr>
        <w:pStyle w:val="paragraphStyleText"/>
      </w:pPr>
      <w:r>
        <w:rPr>
          <w:rStyle w:val="fontStyleText"/>
        </w:rPr>
        <w:t xml:space="preserve">В заключение, современные тенденции в САПР-моделировании, такие как интеграция искусственного интеллекта, облачные технологии и виртуальная реальность, значительно изменяют подход к проектированию. Эти изменения не только повышают эффективность работы, но и открывают новые возможности для инноваций в инженерной сфере. Я считаю, что дальнейшее развитие этих технологий будет способствовать созданию более качественных и безопасных проектов, что в конечном итоге принесет пользу всему обществу.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