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Счастлива ли Вера Алмазова в рассказе «Куст сирени» Куприна?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счастье Веры Алмазовой в рассказе «Куст сирени» А.И. Куприна является весьма актуальным и многогранным. Счастье — это состояние, которое каждый человек понимает по-своему. Для кого-то счастье заключается в любви и семейном благополучии, для других — в свободе и самореализации. В данном произведении Куприна мы видим, как Вера, главная героиня, стремится к счастью, но сталкивается с внутренними противоречиями и внешними обстоятельствами, которые не позволяют ей его достичь.</w:t>
      </w:r>
    </w:p>
    <w:p>
      <w:pPr>
        <w:pStyle w:val="paragraphStyleText"/>
      </w:pPr>
      <w:r>
        <w:rPr>
          <w:rStyle w:val="fontStyleText"/>
        </w:rPr>
        <w:t xml:space="preserve">Счастье Веры можно охарактеризовать как стремление к гармонии и любви. Она живет в мире, где ее чувства и желания часто подавляются. Вера — это женщина, которая мечтает о настоящей любви и понимании, но ее жизнь полна разочарований и одиночества. В рассказе Куприна мы видим, как Вера пытается найти утешение в природе, в частности, в кусте сирени, который становится символом ее надежд и мечтаний. Этот куст олицетворяет для нее красоту и нежность, которые она так жаждет в своей жизни.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эпизода, когда Вера впервые встречает своего возлюбленного. Она полна надежд и ожиданий, и в этот момент кажется, что счастье близко. Однако, вскоре после этой встречи, она сталкивается с реальностью: ее чувства не взаимны, и она остается одна со своими мечтами. Этот эпизод подчеркивает, как легко можно потерять надежду, когда реальность не соответствует ожиданиям. Вера, несмотря на свою красоту и внутренний мир, оказывается в ловушке обстоятельств, которые не позволяют ей быть счастливой.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Вера Алмазова в рассказе «Куст сирени» не является по-настоящему счастливой. Ее стремление к любви и гармонии сталкивается с жестокой реальностью, и, несмотря на моменты радости, она остается одинокой и несчастной. Я считаю, что Куприн мастерски показывает, как мечты о счастье могут быть разрушены, и как важно находить радость в мелочах, даже если жизнь не дает нам того, чего мы хотим.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