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Школьная форма Моей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Бердникова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школьной форме всегда вызывает много споров и обсуждений. Почему же так важна эта тема? Школьная форма — это не просто одежда, это символ единства, дисциплины и принадлежности к учебному заведению. Она формирует у детей чувство идентичности и помогает создать атмосферу, способствующую обучению. Однако, как показывает практика, многие ученики не всегда довольны тем, как выглядит их форма. В связи с этим возникает вопрос: какой должна быть школьная форма, чтобы удовлетворять потребности и желания учеников?</w:t>
      </w:r>
    </w:p>
    <w:p>
      <w:pPr>
        <w:pStyle w:val="paragraphStyleText"/>
      </w:pPr>
      <w:r>
        <w:rPr>
          <w:rStyle w:val="fontStyleText"/>
        </w:rPr>
        <w:t xml:space="preserve">Школьная форма, как правило, подразумевает определенные стандарты и правила. Она должна быть удобной, практичной и, конечно же, стильной. Я считаю, что идеальная школьная форма должна сочетать в себе комфорт и индивидуальность. Важно, чтобы ученики чувствовали себя уверенно и свободно в своей одежде, ведь это напрямую влияет на их успеваемость и общее настроение.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«Гарри Поттер» Дж. К. Роулинг. В этой серии книг школьная форма волшебников и волшебниц не только служит для идентификации учащихся, но и отражает их индивидуальность через различные аксессуары и элементы. Например, каждый ученик может носить свой собственный шарф в цветах факультета, что позволяет им выделяться и гордиться своей принадлежностью. Это создает атмосферу дружбы и соперничества, что, безусловно, положительно сказывается на учебном процессе.</w:t>
      </w:r>
    </w:p>
    <w:p>
      <w:pPr>
        <w:pStyle w:val="paragraphStyleText"/>
      </w:pPr>
      <w:r>
        <w:rPr>
          <w:rStyle w:val="fontStyleText"/>
        </w:rPr>
        <w:t xml:space="preserve">Такой подход к школьной форме показывает, что можно сохранить единый стиль, при этом позволяя каждому ученику проявить свою индивидуальность. Это важно, потому что подростки стремятся к самовыражению, и если форма будет слишком строгой, это может привести к недовольству и даже бунту. Важно, чтобы школьная форма не становилась источником стресса, а, наоборот, способствовала созданию комфортной и дружелюбной атмосферы в школе.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школьная форма моей мечты должна быть удобной, стильной и позволять ученикам выражать свою индивидуальность. Это поможет создать позитивную атмосферу в учебном заведении и сделает процесс обучения более приятным и продуктивным.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