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 чём можно узнать, общаясь с животными?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danea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общение с животными занимает особое место. Многие люди считают, что животные не способны передавать свои мысли и чувства, однако, если присмотреться внимательнее, можно заметить, что они могут рассказать нам о многом. Давайте рассмотрим, что именно можно узнать, общаясь с нашими меньшими братьями.</w:t>
      </w:r>
    </w:p>
    <w:p>
      <w:pPr>
        <w:pStyle w:val="paragraphStyleText"/>
      </w:pPr>
      <w:r>
        <w:rPr>
          <w:rStyle w:val="fontStyleText"/>
        </w:rPr>
        <w:t xml:space="preserve">Животные, как и люди, имеют свои эмоции и чувства. Они могут испытывать радость, грусть, страх и даже любовь. Например, собаки, которые являются одними из самых преданных животных, могут показать свою привязанность к хозяину через различные действия: они радуются при встрече, могут обнять или лизнуть, когда чувствуют, что человек расстроен. Это поведение говорит о том, что собаки способны чувствовать и сопереживать, что является важным аспектом общения между человеком и животным.</w:t>
      </w:r>
    </w:p>
    <w:p>
      <w:pPr>
        <w:pStyle w:val="paragraphStyleText"/>
      </w:pPr>
      <w:r>
        <w:rPr>
          <w:rStyle w:val="fontStyleText"/>
        </w:rPr>
        <w:t xml:space="preserve">Я считаю, что общение с животными может научить нас быть более чуткими и внимательными к окружающим. Обратимся к рассказу «Собачье сердце» М. Булгакова. В этом произведении мы видим, как собака Шарик, став человеком, сталкивается с различными человеческими пороками. Он не понимает, почему люди могут быть жестокими и эгоистичными. Этот эпизод показывает, что животные, обладая своей чистотой и невинностью, могут служить зеркалом для человеческой природы. Шарик, став человеком, теряет свою доброту и искренность, что подчеркивает, как важно сохранять в себе лучшие качества, которые мы можем увидеть в животных.</w:t>
      </w:r>
    </w:p>
    <w:p>
      <w:pPr>
        <w:pStyle w:val="paragraphStyleText"/>
      </w:pPr>
      <w:r>
        <w:rPr>
          <w:rStyle w:val="fontStyleText"/>
        </w:rPr>
        <w:t xml:space="preserve">Таким образом, общение с животными может обогатить наш внутренний мир, научить нас быть более добрыми и отзывчивыми. Мы можем узнать о настоящих чувствах, о том, что такое преданность и искренность. Заключая, можно сказать, что животные — это не просто наши питомцы, а настоящие учителя, которые могут показать нам, как важно быть человечным в нашем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