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Совесть и душа: их взаимосвязь и отличие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 Жижа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совести и душе является одним из самых глубоких и многогранных в философии и психологии. Что такое совесть? Как она соотносится с понятием души? Эти вопросы требуют внимательного рассмотрения, поскольку понимание этих понятий может существенно повлиять на наше восприятие себя и окружающего мира.</w:t>
      </w:r>
    </w:p>
    <w:p>
      <w:pPr>
        <w:pStyle w:val="paragraphStyleText"/>
      </w:pPr>
      <w:r>
        <w:rPr>
          <w:rStyle w:val="fontStyleText"/>
        </w:rPr>
        <w:t xml:space="preserve">Совесть — это внутренний моральный компас человека, который помогает ему различать добро и зло, правильное и неправильное. Она формируется под воздействием воспитания, культуры и личного опыта. Душа же, в свою очередь, представляет собой более абстрактное понятие, связанное с внутренним миром человека, его чувствами, эмоциями и духовными стремлениями. Душа может рассматриваться как основа человеческой сущности, в то время как совесть — это инструмент, который помогает человеку действовать в соответствии с моральными нормами.</w:t>
      </w:r>
    </w:p>
    <w:p>
      <w:pPr>
        <w:pStyle w:val="paragraphStyleText"/>
      </w:pPr>
      <w:r>
        <w:rPr>
          <w:rStyle w:val="fontStyleText"/>
        </w:rPr>
        <w:t xml:space="preserve">Я считаю, что совесть и душа, хотя и являются разными понятиями, тесно связаны между собой и взаимодополняют друг друга. Совесть может быть выражением состояния души, а душа — источником тех моральных принципов, которые формируют совесть.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«Преступление и наказание». Главный герой, Родион Раскольников, совершает убийство, полагая, что его действия оправданы ради высшей цели. Однако, несмотря на его рациональные доводы, совесть начинает терзать его, и он испытывает глубокие внутренние муки. Этот эпизод показывает, как совесть, будучи частью души, начинает проявляться в момент, когда человек нарушает свои моральные принципы. Раскольников не может избавиться от чувства вины, что свидетельствует о том, что его душа не может принять совершенное зло.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Раскольникова и его страдания подчеркивают, что совесть и душа неразрывно связаны. Душа, как основа человеческой сущности, требует гармонии с моральными нормами, а совесть служит тем механизмом, который помогает поддерживать эту гармонию. Если душа страдает, то и совесть будет мучить человека, заставляя его искать искупление.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совесть и душа — это два аспекта человеческой природы, которые взаимосвязаны и влияют друг на друга. Понимание этой связи помогает нам лучше осознать свои поступки и стремиться к моральному совершенствованию.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