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картины "Свобода, ведущая народ" Эжена Делакруа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a1234567890viktorov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отражением общественных настроений и исторических событий. Одним из ярких примеров этого является картина Эжена Делакруа «Свобода, ведущая народ». Эта работа не только демонстрирует художественное мастерство автора, но и служит символом борьбы за свободу и справедливость.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Свобода — это состояние, при котором человек может действовать по своей воле, без внешнего принуждения. В контексте картины Делакруа свобода представляется как идеал, за который стоит бороться, и как мощная сила, способная объединить людей разных слоев общества.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«Свобода, ведущая народ» является не только художественным произведением, но и мощным политическим манифестом, который вдохновляет людей на борьбу за свои права и свободы.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«Свобода, ведущая народ». На ней изображена аллегорическая фигура Свободы, которая ведет народ в бой. Она олицетворяет не только физическую, но и духовную свободу, и ее образ стал символом революционных движений. Вокруг нее собраны люди разных профессий и сословий: рабочие, солдаты, буржуа. Каждый из них готов сражаться за свои идеалы, и это подчеркивает единство народа в стремлении к свободе.</w:t>
      </w:r>
    </w:p>
    <w:p>
      <w:pPr>
        <w:pStyle w:val="paragraphStyleText"/>
      </w:pPr>
      <w:r>
        <w:rPr>
          <w:rStyle w:val="fontStyleText"/>
        </w:rPr>
        <w:t xml:space="preserve">Важным эпизодом картины является момент, когда Свобода поднимает триколор — символ революции. Этот жест не только вдохновляет людей, но и показывает, что свобода требует жертв. Делакруа мастерски передает эмоции и страсть, которые охватывают народ в этот решающий момент.</w:t>
      </w:r>
    </w:p>
    <w:p>
      <w:pPr>
        <w:pStyle w:val="paragraphStyleText"/>
      </w:pPr>
      <w:r>
        <w:rPr>
          <w:rStyle w:val="fontStyleText"/>
        </w:rPr>
        <w:t xml:space="preserve">Как этот пример доказывает тезис? Образ Свободы, ведущей народ, демонстрирует, что борьба за свободу — это не просто физическое противостояние, но и глубокое внутреннее стремление к справедливости. Каждый персонаж на картине олицетворяет различные аспекты общества, и их объединение под флагом свободы символизирует надежду на лучшее будущее.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Эжена Делакруа «Свобода, ведущая народ» является не только выдающимся произведением искусства, но и важным историческим документом, который вдохновляет на борьбу за свободу и справедливость. Она напоминает нам о том, что свобода — это ценность, за которую стоит бороться, и что единство народа может привести к великим переменам.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