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Олег Кошевой: Символ Молодой Гвардии и Подвига Подпольщиков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Даниил Бабарин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является символом мужества и героизма в трудные времена, всегда актуален. В истории нашей страны есть множество примеров, когда молодые люди, несмотря на свой юный возраст, проявляли невероятную смелость и стойкость. Одним из таких символов является Олег Кошевой, который стал олицетворением подвигов подпольщиков в годы Великой Отечественной войны.</w:t>
      </w:r>
    </w:p>
    <w:p>
      <w:pPr>
        <w:pStyle w:val="paragraphStyleText"/>
      </w:pPr>
      <w:r>
        <w:rPr>
          <w:rStyle w:val="fontStyleText"/>
        </w:rPr>
        <w:t xml:space="preserve">Олег Кошевой — это не просто имя, это символ целого поколения, которое боролось за свободу и справедливость. Он был одним из активных участников молодежной организации «Молодая гвардия», которая вела борьбу против фашистских захватчиков в оккупированном Краснодоне. Кошевой и его товарищи не только проявляли физическую храбрость, но и демонстрировали высокие моральные качества, такие как преданность, дружба и готовность к самопожертвованию.</w:t>
      </w:r>
    </w:p>
    <w:p>
      <w:pPr>
        <w:pStyle w:val="paragraphStyleText"/>
      </w:pPr>
      <w:r>
        <w:rPr>
          <w:rStyle w:val="fontStyleText"/>
        </w:rPr>
        <w:t xml:space="preserve">Я считаю, что подвиг Олега Кошевого и его друзей является ярким примером того, как молодое поколение может изменить ход истории, даже если оно сталкивается с непреодолимыми трудностями. Обратимся к рассказу о его жизни и деятельности в «Молодой гвардии». В одном из эпизодов описывается, как Кошевой, рискуя своей жизнью, организовал диверсию на немецком складе, что позволило спасти множество жизней и подорвать моральный дух врага.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Кошевой, будучи всего лишь подростком, проявил невероятную смелость и решимость. Его действия не только помогли в борьбе с оккупантами, но и вдохновили других молодых людей на сопротивление. Таким образом, пример Олега Кошевого доказывает, что даже в самые трудные времена молодость может стать источником силы и надежды.</w:t>
      </w:r>
    </w:p>
    <w:p>
      <w:pPr>
        <w:pStyle w:val="paragraphStyleText"/>
      </w:pPr>
      <w:r>
        <w:rPr>
          <w:rStyle w:val="fontStyleText"/>
        </w:rPr>
        <w:t xml:space="preserve">В заключение, подвиг Олега Кошевого и его товарищей в «Молодой гвардии» напоминает нам о том, что героизм не имеет возрастных границ. Я считаю, что их пример должен вдохновлять нас на активные действия в защиту справедливости и свободы, ведь именно такие поступки формируют будущее нашей страны.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