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Актуальность произведения Салтыкова-Щедрина "Как один мужик двух генералов прокормил"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arinishkova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социальной справедливости и роли простого человека в обществе всегда был актуален. В произведении Салтыкова-Щедрина «Как один мужик двух генералов прокормил» автор поднимает важные темы, касающиеся власти, бездействия и абсурдности бюрократии. Давайте рассмотрим, что такое социальная справедливость и как она проявляется в жизни простых людей.</w:t>
      </w:r>
    </w:p>
    <w:p>
      <w:pPr>
        <w:pStyle w:val="paragraphStyleText"/>
      </w:pPr>
      <w:r>
        <w:rPr>
          <w:rStyle w:val="fontStyleText"/>
        </w:rPr>
        <w:t xml:space="preserve">Социальная справедливость — это принцип, согласно которому каждый человек имеет право на равные возможности и защиту своих интересов. В контексте произведения Салтыкова-Щедрина, мы видим, как простой мужик оказывается в центре внимания, когда два генерала, представляющие власть, оказываются беспомощными и зависимыми от него. Я считаю, что это произведение ярко иллюстрирует, как власть может быть абсурдной и как простые люди могут оказывать влияние на тех, кто находится на вершине социальной иерархии.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«Как один мужик двух генералов прокормил». В этом произведении два генерала, оказавшись в трудной ситуации, полагаются на помощь простого крестьянина. Они не способны позаботиться о себе и полностью зависят от мужика, который, несмотря на свою простоту, проявляет мудрость и находчивость. Генералы, представляющие собой символ власти и статуса, оказываются в комичном положении, когда их жизнь зависит от человека, которого они, возможно, никогда не считали равным себе.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абсурдно устроено общество, где высокопоставленные лица могут оказаться в зависимости от тех, кого они презирают. Поведение генералов, которые не могут даже позаботиться о себе, подчеркивает их некомпетентность и бездействие. Мужик же, напротив, демонстрирует, что даже в условиях абсурда он способен взять на себя ответственность и решить проблему. Таким образом, этот пример доказывает мой тезис о том, что простые люди могут оказывать значительное влияние на общество, даже если они не занимают высокие посты.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Салтыкова-Щедрина «Как один мужик двух генералов прокормил» остается актуальным и в наше время. Оно заставляет нас задуматься о роли простого человека в обществе и о том, как власть может быть абсурдной. Я считаю, что каждый из нас, независимо от социального статуса, может внести свой вклад в общество и изменить его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