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Демографические изменения в Смоленске и Смоленской области (2000-2025)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Κомиссаров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какие демографические изменения произошли в Смоленске и Смоленской области с 2000 по 2025 год. Демографические изменения — это изменения в численности, структуре и распределении населения, которые могут быть вызваны различными факторами, такими как рождаемость, смертность, миграция и социально-экономические условия. Я считаю, что демографические изменения в Смоленске и Смоленской области в указанный период обусловлены как внутренними, так и внешними факторами, и их последствия могут быть как положительными, так и отрицательными.</w:t>
      </w:r>
    </w:p>
    <w:p>
      <w:pPr>
        <w:pStyle w:val="paragraphStyleText"/>
      </w:pPr>
      <w:r>
        <w:rPr>
          <w:rStyle w:val="fontStyleText"/>
        </w:rPr>
        <w:t xml:space="preserve">Обратимся к статистическим данным, которые показывают, что в начале 2000-х годов Смоленская область испытывала значительное сокращение численности населения. Это было связано с высокой смертностью и низкой рождаемостью, а также с миграцией молодежи в более крупные города в поисках лучших условий жизни. Например, по данным Росстата, в 2000 году численность населения Смоленска составляла около 320 тысяч человек, а к 2020 году она сократилась до 300 тысяч.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экономические и социальные факторы влияют на демографическую ситуацию. Молодежь, стремясь к лучшей жизни, покидает родные места, что приводит к старению населения и уменьшению рабочей силы. В то же время, в последние годы наблюдается тенденция к возвращению некоторых мигрантов, что может положительно сказаться на демографической ситуации. Однако, несмотря на это, уровень рождаемости остается низким, что требует внимания со стороны властей.</w:t>
      </w:r>
    </w:p>
    <w:p>
      <w:pPr>
        <w:pStyle w:val="paragraphStyleText"/>
      </w:pPr>
      <w:r>
        <w:rPr>
          <w:rStyle w:val="fontStyleText"/>
        </w:rPr>
        <w:t xml:space="preserve">Таким образом, демографические изменения в Смоленске и Смоленской области с 2000 по 2025 год показывают сложную картину, где переплетены как негативные, так и позитивные тенденции. Важно учитывать, что для улучшения демографической ситуации необходимо создавать условия для жизни и работы, которые будут привлекать молодежь и способствовать увеличению рождаемости. В заключение, я считаю, что демографические изменения в Смоленске и Смоленской области требуют комплексного подхода и активных действий со стороны государства и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