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Современное оборудование для влажно-тепловой обработки в швейном производстве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Семен Фролов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швейное производство играет важную роль в экономике и жизни общества. Вопрос о том, какое оборудование необходимо для эффективной влажно-тепловой обработки тканей, становится все более актуальным. Влажно-тепловая обработка — это процесс, который включает в себя использование пара и высокой температуры для улучшения качества тканей, их формы и внешнего вида. Это важный этап в производстве одежды, который позволяет добиться идеальной посадки и устранить дефекты, возникающие в процессе шитья. Я считаю, что современное оборудование для влажно-тепловой обработки является ключевым фактором, определяющим качество конечного продукта и эффективность всего производственного процесса.</w:t>
      </w:r>
    </w:p>
    <w:p>
      <w:pPr>
        <w:pStyle w:val="paragraphStyleText"/>
      </w:pPr>
      <w:r>
        <w:rPr>
          <w:rStyle w:val="fontStyleText"/>
        </w:rPr>
        <w:t xml:space="preserve">Обратимся к практике использования современного оборудования в швейном производстве. Например, паровые утюги с функцией вертикального отпаривания стали незаменимыми помощниками на производственных линиях. Они позволяют быстро и качественно обрабатывать большие объемы тканей, что значительно ускоряет процесс производства. В отличие от традиционных утюгов, паровые устройства обеспечивают равномерное распределение пара, что позволяет избежать повреждений ткани и добиться идеального результата.</w:t>
      </w:r>
    </w:p>
    <w:p>
      <w:pPr>
        <w:pStyle w:val="paragraphStyleText"/>
      </w:pPr>
      <w:r>
        <w:rPr>
          <w:rStyle w:val="fontStyleText"/>
        </w:rPr>
        <w:t xml:space="preserve">В качестве примера можно привести ситуацию, когда на производстве используется паровая установка с автоматическим контролем температуры и давления. Это оборудование позволяет не только эффективно обрабатывать ткани, но и экономить ресурсы, так как оно автоматически отключается при достижении заданных параметров. Такой подход не только повышает качество обработки, но и снижает затраты на электроэнергию и воду. Таким образом, использование современного оборудования для влажно-тепловой обработки напрямую связано с повышением качества продукции и оптимизацией производственных процессов.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современное оборудование для влажно-тепловой обработки в швейном производстве является важным элементом, который влияет на качество и эффективность работы. Я считаю, что внедрение новых технологий и оборудования в эту сферу позволит не только улучшить качество одежды, но и повысить конкурентоспособность швейных предприятий на рынке.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