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Противостояние подлости: необходимость и важность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Вета Романова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подлости и необходимости противостояния ей является актуальным в современном обществе. Подлость — это не просто негативное качество, это проявление низменных человеческих инстинктов, которые могут разрушать отношения, доверие и даже целые сообщества. Важно понять, что подлость может принимать различные формы: от мелких обманов до серьезных предательств. Я считаю, что противостоять подлости необходимо, так как это не только защита собственных интересов, но и способ сохранить моральные ценности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рассказе мы видим, как подлость и низменные побуждения могут привести к трагическим последствиям. Главный герой, профессор Преображенский, пытается изменить природу собаки Шарика, превратив его в человека. Однако, несмотря на все его усилия, Шарик, став человеком, проявляет подлость и жестокость, что приводит к катастрофическим последствиям. Этот эпизод показывает, что даже самые благие намерения могут быть разрушены подлостью, если не противостоять 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Шарика, можно заметить, что его подлость коренится в его природе, и это подчеркивает важность противостояния низменным инстинктам. Профессор Преображенский, несмотря на свои научные достижения, сталкивается с тем, что подлость не может быть искоренена простым вмешательством. Это подчеркивает, что противостояние подлости — это не только личная борьба, но и общественная необходимость. Мы должны быть готовы защищать свои ценности и принципы, чтобы не допустить распространения подлости в нашем окружении.</w:t>
      </w:r>
    </w:p>
    <w:p>
      <w:pPr>
        <w:pStyle w:val="paragraphStyleText"/>
      </w:pPr>
      <w:r>
        <w:rPr>
          <w:rStyle w:val="fontStyleText"/>
        </w:rPr>
        <w:t xml:space="preserve">В заключение, подлость — это серьезная угроза для общества, и противостоять ей необходимо. Как показывает пример из произведения Булгакова, игнорирование подлости может привести к разрушительным последствиям. Я считаю, что каждый из нас должен быть готов бороться с подлостью, чтобы сохранить моральные ориентиры и обеспечить гармоничное сосуществование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