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Основные положения Наказа Екатерины II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истории России одним из значимых документов, оказавших влияние на развитие законодательства и управления, является Наказ Екатерины II. Этот документ стал важным шагом в реформировании российской системы управления и правосудия.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Наказ Екатерины II, изданный в 1767 году, представляет собой свод рекомендаций и указаний, направленных на улучшение управления государством и правосудия. Он был создан в результате работы комиссии, состоящей из представителей различных слоев общества, и отражал стремление императрицы к просвещению и модернизации России. Основные положения Наказа касаются прав человека, правосудия, а также организации местного самоуправления.</w:t>
      </w:r>
    </w:p>
    <w:p>
      <w:pPr>
        <w:pStyle w:val="paragraphStyleText"/>
      </w:pPr>
      <w:r>
        <w:rPr>
          <w:rStyle w:val="fontStyleText"/>
        </w:rPr>
        <w:t xml:space="preserve">Тезис. Я считаю, что Наказ Екатерины II стал важным шагом на пути к реформированию российского общества, так как он заложил основы для дальнейших преобразований в области права и управления.</w:t>
      </w:r>
    </w:p>
    <w:p>
      <w:pPr>
        <w:pStyle w:val="paragraphStyleText"/>
      </w:pPr>
      <w:r>
        <w:rPr>
          <w:rStyle w:val="fontStyleText"/>
        </w:rPr>
        <w:t xml:space="preserve">Обратимся к Наказу Екатерины II. В документе содержится множество положений, касающихся прав и свобод граждан. Например, Екатерина II подчеркивает важность защиты прав человека и необходимость создания справедливой судебной системы. В одном из эпизодов Наказа говорится о том, что каждый человек имеет право на защиту своих интересов и свобод. Это положение стало основой для дальнейших реформ в области правосудия, направленных на защиту прав граждан.</w:t>
      </w:r>
    </w:p>
    <w:p>
      <w:pPr>
        <w:pStyle w:val="paragraphStyleText"/>
      </w:pPr>
      <w:r>
        <w:rPr>
          <w:rStyle w:val="fontStyleText"/>
        </w:rPr>
        <w:t xml:space="preserve">Микровывод. Данный эпизод демонстрирует, как Наказ Екатерины II способствовал формированию правового государства, где права человека становятся приоритетом. Это подтверждает мой тезис о том, что Наказ стал важным шагом в реформировании российского общества, так как он заложил основы для дальнейших преобразований в области права и управления.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Наказ Екатерины II оказал значительное влияние на развитие российского законодательства и управления. Он стал важным шагом на пути к созданию правового государства, где права человека и справедливость занимают центральное место. Таким образом, Наказ Екатерины II остается актуальным и значимым документом в истории России.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