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Живучесть "шариковщины" в современном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Уававвы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мы часто сталкиваемся с явлением, которое можно назвать "шариковщиной". Но что же это такое? Шариковщина — это проявление примитивизма, грубости и невежественности, когда человек не стремится к развитию, а довольствуется простыми удовольствиями и материальными благами. Это явление, описанное в произведениях Михаила Зощенко, остается актуальным и в наши дни. Я считаю, что живучесть "шариковщины" в современном обществе объясняется не только социальными и экономическими факторами, но и культурными традициями, которые способствуют формированию подобного мировоззрения.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"Шарик" М. Зощенко. В этом произведении автор описывает жизнь простого человека, который, несмотря на свою грубость и невежество, стремится к материальному благополучию. Шарик, главный герой, представляет собой archetype "шариковщины" — он не интересуется культурой, наукой или искусством, а лишь заботится о том, как бы получить больше удовольствий от жизни. В одном из эпизодов он с удовольствием рассказывает о своих похождениях, не задумываясь о том, что его поведение вызывает осуждение у окружающих.</w:t>
      </w:r>
    </w:p>
    <w:p>
      <w:pPr>
        <w:pStyle w:val="paragraphStyleText"/>
      </w:pPr>
      <w:r>
        <w:rPr>
          <w:rStyle w:val="fontStyleText"/>
        </w:rPr>
        <w:t xml:space="preserve">Этот эпизод ярко демонстрирует, как "шариковщина" проявляется в поведении человека. Шарик не осознает, что его примитивные радости не приносят истинного счастья и удовлетворения. Он живет в мире, где ценности сводятся к материальным благам, и не стремится к самосовершенствованию. Таким образом, его образ жизни становится символом того, как легко можно впасть в ловушку примитивизма, когда человек не хочет или не может развиваться.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"шариковщина" продолжает существовать в нашем обществе, так как многие люди, подобно Шарику, выбирают легкий путь, отказываясь от глубоких знаний и культурных ценностей. Я считаю, что для борьбы с этим явлением необходимо развивать в людях стремление к образованию и самосовершенствованию, чтобы они могли преодолеть примитивизм и стать более осознанными и культурными личностями.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