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Любовь в жизни Печорина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veronika.burchieva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Любовь — это одно из самых глубоких и сложных чувств, которое может испытывать человек. Она способна как возвышать, так и разрушать, и в жизни каждого человека играет важную роль. В произведении Михаила Юрьевича Лермонтова «Герой нашего времени» любовь занимает центральное место в судьбе главного героя — Печорина. Я считаю, что любовь в жизни Печорина является источником его страданий и внутренней борьбы, а также отражает его сложный характер и философские размышления о жизни.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«Княжна Мэри», где Печорин сталкивается с любовью, которая, казалось бы, должна приносить счастье. В этом эпизоде он влюбляется в княжну Мэри, но его чувства не являются искренними. Печорин использует любовь как средство для удовлетворения своих амбиций и желания власти. Он манипулирует чувствами Мэри, играя с ее сердцем, что в конечном итоге приводит к ее страданиям. Печорин не способен на настоящую любовь, так как его душа полна эгоизма и разочарования.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любовь может быть искажена, когда она становится инструментом для достижения личных целей. Печорин, будучи человеком, который постоянно ищет смысл жизни, не может найти его в любви. Его отношения с Мэри становятся отражением его внутренней пустоты и неспособности к искренним чувствам. Таким образом, любовь в жизни Печорина не приносит ему счастья, а лишь усугубляет его одиночество и внутренние конфликты.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любовь в жизни Печорина — это не только источник страданий, но и важный элемент его характера. Она подчеркивает его сложность и противоречивость, а также служит иллюстрацией того, как эгоизм и отсутствие искренности могут разрушить даже самые светлые чувства. Лермонтов мастерски показывает, что любовь, если она не основана на взаимопонимании и искренности, может привести к трагическим последствиям.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