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в жизни Печорина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veronika.burchieva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сложных чувств, которое может испытывать человек. Она способна как возвышать, так и разрушать, и в жизни каждого человека играет важную роль. В произведении Михаила Юрьевича Лермонтова «Герой нашего времени» любовь занимает центральное место в судьбе главного героя — Печорина. Я считаю, что любовь в жизни Печорина является источником его страданий и внутренней борьбы, а также отражает его сложный характер и философские размышления о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Печорин сталкивается с любовью, которая, казалось бы, должна приносить счастье. В этом эпизоде он влюбляется в княжну Мэри, но его чувства не являются искренними. Печорин использует любовь как средство для удовлетворения своих амбиций и желания власти. Он манипулирует чувствами Мэри, играя с ее сердцем, что в конечном итоге приводит к ее страданиям. Печорин не способен на настоящую любовь, так как его душа полна эгоизма и разочарования.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быть искажена, когда она становится инструментом для достижения личных целей. Печорин, будучи человеком, который постоянно ищет смысл жизни, не может найти его в любви. Его отношения с Мэри становятся отражением его внутренней пустоты и неспособности к искренним чувствам. Таким образом, любовь в жизни Печорина не приносит ему счастья, а лишь усугубляет его одиночество и внутренние конфликты.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в жизни Печорина — это не только источник страданий, но и важный элемент его характера. Она подчеркивает его сложность и противоречивость, а также служит иллюстрацией того, как эгоизм и отсутствие искренности могут разрушить даже самые светлые чувства. Лермонтов мастерски показывает, что любовь, если она не основана на взаимопонимании и искренности, может привести к трагическим последствиям.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