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Табасаранская культура: Языки, песни и кухня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Арсен Гаджикурбанов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Табасаранская культура — это уникальное явление, которое сочетает в себе богатство языков, музыкальных традиций и кулинарных особенностей. Вопрос, который мы можем задать, звучит так: «Что делает табасаранскую культуру такой уникальной и самобытной?» Чтобы ответить на этот вопрос, необходимо рассмотреть ключевые аспекты этой культуры, такие как языки, песни и кухня, которые формируют её идентичность.</w:t>
      </w:r>
    </w:p>
    <w:p>
      <w:pPr>
        <w:pStyle w:val="paragraphStyleText"/>
      </w:pPr>
      <w:r>
        <w:rPr>
          <w:rStyle w:val="fontStyleText"/>
        </w:rPr>
        <w:t xml:space="preserve">Табасаранский язык, относящийся к нахско-дагестанской группе языков, является основным средством общения среди табасаранцев. Он имеет множество диалектов и отличается богатством лексики и грамматики. Язык — это не просто средство общения, но и носитель культуры, традиций и истории народа. Я считаю, что сохранение табасаранского языка является важным аспектом для поддержания культурной идентичности табасаранцев, так как он отражает их мировосприятие и образ жизни.</w:t>
      </w:r>
    </w:p>
    <w:p>
      <w:pPr>
        <w:pStyle w:val="paragraphStyleText"/>
      </w:pPr>
      <w:r>
        <w:rPr>
          <w:rStyle w:val="fontStyleText"/>
        </w:rPr>
        <w:t xml:space="preserve">Обратимся к музыкальным традициям табасаранцев. Песни, которые исполняются на праздниках и семейных торжествах, передают не только радость, но и горе, воспевают любовь к родной земле и семье. Например, в песне «Гюльчохра» рассказывается о любви и преданности, что является важной частью табасаранской культуры. Эти песни не только развлекают, но и служат средством передачи знаний и опыта от поколения к поколению. Они помогают сохранить историческую память и культурные ценности, что подтверждает мой тезис о важности музыкальных традиций в табасаранской культуре.</w:t>
      </w:r>
    </w:p>
    <w:p>
      <w:pPr>
        <w:pStyle w:val="paragraphStyleText"/>
      </w:pPr>
      <w:r>
        <w:rPr>
          <w:rStyle w:val="fontStyleText"/>
        </w:rPr>
        <w:t xml:space="preserve">Кулинарные традиции табасаранцев также играют значительную роль в их культуре. Блюда, такие как хинкал и кебаб, не только вкусны, но и имеют глубокие корни в истории народа. Приготовление пищи — это не просто процесс, а целый ритуал, который объединяет семью и друзей. Я считаю, что кухня табасаранцев является отражением их культуры, так как в ней сочетаются традиции, обычаи и местные продукты.</w:t>
      </w:r>
    </w:p>
    <w:p>
      <w:pPr>
        <w:pStyle w:val="paragraphStyleText"/>
      </w:pPr>
      <w:r>
        <w:rPr>
          <w:rStyle w:val="fontStyleText"/>
        </w:rPr>
        <w:t xml:space="preserve">В заключение, табасаранская культура, с её языками, песнями и кухней, представляет собой уникальное явление, которое необходимо сохранять и развивать. Язык, музыка и кулинарные традиции — это те элементы, которые формируют идентичность табасаранцев и помогают им сохранять свою культуру в современном мире. Таким образом, изучение и поддержка табасаранской культуры — это важная задача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